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591E5B1D" w:rsidR="001848CC" w:rsidRPr="0057154B" w:rsidRDefault="001848CC"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Pr>
          <w:b/>
          <w:noProof/>
          <w:sz w:val="24"/>
        </w:rPr>
        <w:t>3GPP TSG-RAN1 Meeting #92bis</w:t>
      </w:r>
      <w:r>
        <w:rPr>
          <w:b/>
          <w:i/>
          <w:noProof/>
          <w:sz w:val="24"/>
        </w:rPr>
        <w:t xml:space="preserve"> </w:t>
      </w:r>
      <w:r>
        <w:rPr>
          <w:b/>
          <w:i/>
          <w:noProof/>
          <w:sz w:val="28"/>
        </w:rPr>
        <w:tab/>
      </w:r>
      <w:r w:rsidRPr="0057154B">
        <w:rPr>
          <w:b/>
          <w:noProof/>
          <w:sz w:val="28"/>
        </w:rPr>
        <w:t>R1-180730</w:t>
      </w:r>
      <w:r>
        <w:rPr>
          <w:b/>
          <w:noProof/>
          <w:sz w:val="28"/>
        </w:rPr>
        <w:t>1</w:t>
      </w:r>
    </w:p>
    <w:p w14:paraId="7A8245F4" w14:textId="77777777" w:rsidR="001848CC" w:rsidRDefault="001848CC" w:rsidP="001848CC">
      <w:pPr>
        <w:pStyle w:val="CRCoverPage"/>
        <w:outlineLvl w:val="0"/>
        <w:rPr>
          <w:b/>
          <w:noProof/>
          <w:sz w:val="24"/>
        </w:rPr>
      </w:pPr>
      <w:r>
        <w:rPr>
          <w:b/>
          <w:noProof/>
          <w:sz w:val="24"/>
        </w:rPr>
        <w:t>Busan, South Korea, 21</w:t>
      </w:r>
      <w:r w:rsidRPr="00350383">
        <w:rPr>
          <w:b/>
          <w:noProof/>
          <w:sz w:val="24"/>
          <w:vertAlign w:val="superscript"/>
        </w:rPr>
        <w:t>st</w:t>
      </w:r>
      <w:r>
        <w:rPr>
          <w:b/>
          <w:noProof/>
          <w:sz w:val="24"/>
        </w:rPr>
        <w:t xml:space="preserve">  - 25</w:t>
      </w:r>
      <w:r w:rsidRPr="003B5BB9">
        <w:rPr>
          <w:b/>
          <w:noProof/>
          <w:sz w:val="24"/>
          <w:vertAlign w:val="superscript"/>
        </w:rPr>
        <w:t>th</w:t>
      </w:r>
      <w:r>
        <w:rPr>
          <w:b/>
          <w:noProof/>
          <w:sz w:val="24"/>
        </w:rPr>
        <w:t xml:space="preserve"> of May, 2018</w:t>
      </w:r>
    </w:p>
    <w:p w14:paraId="72C29AA6" w14:textId="62670DC1" w:rsidR="001848CC" w:rsidRPr="00037D87" w:rsidRDefault="001848CC" w:rsidP="001848CC">
      <w:pPr>
        <w:rPr>
          <w:b/>
        </w:rPr>
      </w:pPr>
      <w:r w:rsidRPr="00037D87">
        <w:rPr>
          <w:b/>
        </w:rPr>
        <w:t>Agenda Item:</w:t>
      </w:r>
      <w:r w:rsidRPr="00037D87">
        <w:rPr>
          <w:b/>
        </w:rPr>
        <w:tab/>
      </w:r>
      <w:r w:rsidRPr="00D70169">
        <w:rPr>
          <w:b/>
        </w:rPr>
        <w:t>6.2.8.</w:t>
      </w:r>
      <w:r>
        <w:rPr>
          <w:b/>
        </w:rPr>
        <w:t>2</w:t>
      </w:r>
    </w:p>
    <w:p w14:paraId="2EB3B9A2" w14:textId="77777777" w:rsidR="001848CC" w:rsidRDefault="001848CC" w:rsidP="001848CC">
      <w:pPr>
        <w:rPr>
          <w:b/>
        </w:rPr>
      </w:pPr>
      <w:r>
        <w:rPr>
          <w:b/>
        </w:rPr>
        <w:t>Source:</w:t>
      </w:r>
      <w:r>
        <w:rPr>
          <w:b/>
        </w:rPr>
        <w:tab/>
      </w:r>
      <w:r>
        <w:rPr>
          <w:b/>
        </w:rPr>
        <w:tab/>
        <w:t>Ericsson</w:t>
      </w:r>
    </w:p>
    <w:bookmarkEnd w:id="0"/>
    <w:bookmarkEnd w:id="1"/>
    <w:bookmarkEnd w:id="2"/>
    <w:bookmarkEnd w:id="3"/>
    <w:bookmarkEnd w:id="4"/>
    <w:p w14:paraId="52AC3298" w14:textId="09CE589D" w:rsidR="00514254" w:rsidRPr="00D74030" w:rsidRDefault="00514254" w:rsidP="00514254">
      <w:pPr>
        <w:pStyle w:val="3GPPHeader"/>
        <w:rPr>
          <w:sz w:val="22"/>
          <w:lang w:val="en-GB"/>
        </w:rPr>
      </w:pPr>
      <w:r w:rsidRPr="00D74030">
        <w:rPr>
          <w:sz w:val="22"/>
          <w:lang w:val="en-GB"/>
        </w:rPr>
        <w:t>Title:</w:t>
      </w:r>
      <w:r w:rsidRPr="00D74030">
        <w:rPr>
          <w:sz w:val="22"/>
          <w:lang w:val="en-GB"/>
        </w:rPr>
        <w:tab/>
      </w:r>
      <w:r w:rsidR="007A48D5">
        <w:rPr>
          <w:sz w:val="22"/>
          <w:lang w:val="en-GB"/>
        </w:rPr>
        <w:t>URLLC techniqu</w:t>
      </w:r>
      <w:bookmarkStart w:id="5" w:name="_GoBack"/>
      <w:bookmarkEnd w:id="5"/>
      <w:r w:rsidR="007A48D5">
        <w:rPr>
          <w:sz w:val="22"/>
          <w:lang w:val="en-GB"/>
        </w:rPr>
        <w:t xml:space="preserve">es for </w:t>
      </w:r>
      <w:r w:rsidR="00D74030">
        <w:rPr>
          <w:sz w:val="22"/>
          <w:lang w:val="en-GB"/>
        </w:rPr>
        <w:t>Uplink SPS</w:t>
      </w:r>
    </w:p>
    <w:p w14:paraId="331DD22D" w14:textId="77777777" w:rsidR="00514254" w:rsidRPr="006827C9" w:rsidRDefault="00514254" w:rsidP="00514254">
      <w:pPr>
        <w:pStyle w:val="3GPPHeader"/>
        <w:rPr>
          <w:sz w:val="22"/>
          <w:lang w:val="en-GB"/>
        </w:rPr>
      </w:pPr>
      <w:r w:rsidRPr="006827C9">
        <w:rPr>
          <w:sz w:val="22"/>
          <w:lang w:val="en-GB"/>
        </w:rPr>
        <w:t>Document for:</w:t>
      </w:r>
      <w:r w:rsidRPr="006827C9">
        <w:rPr>
          <w:sz w:val="22"/>
          <w:lang w:val="en-GB"/>
        </w:rPr>
        <w:tab/>
        <w:t>Discussion, Decision</w:t>
      </w:r>
    </w:p>
    <w:p w14:paraId="1A14E3D6" w14:textId="77777777" w:rsidR="00E90E49" w:rsidRPr="00843D7C" w:rsidRDefault="00E90E49" w:rsidP="00CE0424">
      <w:pPr>
        <w:pStyle w:val="Heading1"/>
        <w:rPr>
          <w:lang w:val="en-US"/>
        </w:rPr>
      </w:pPr>
      <w:r w:rsidRPr="00843D7C">
        <w:rPr>
          <w:lang w:val="en-US"/>
        </w:rPr>
        <w:t>Introduction</w:t>
      </w:r>
    </w:p>
    <w:p w14:paraId="49183122" w14:textId="5913A4EE" w:rsidR="00306CF6" w:rsidRPr="00D74030" w:rsidRDefault="00D74030" w:rsidP="00CE0424">
      <w:pPr>
        <w:pStyle w:val="BodyText"/>
        <w:rPr>
          <w:rFonts w:cs="Arial"/>
          <w:lang w:val="en-GB"/>
        </w:rPr>
      </w:pPr>
      <w:r w:rsidRPr="00D74030">
        <w:rPr>
          <w:rFonts w:ascii="Calibri" w:hAnsi="Calibri"/>
          <w:lang w:val="en-GB"/>
        </w:rPr>
        <w:t>During the LTE URLLC offline on April 19</w:t>
      </w:r>
      <w:r w:rsidRPr="00D74030">
        <w:rPr>
          <w:rFonts w:ascii="Calibri" w:hAnsi="Calibri"/>
          <w:vertAlign w:val="superscript"/>
          <w:lang w:val="en-GB"/>
        </w:rPr>
        <w:t>th</w:t>
      </w:r>
      <w:r w:rsidRPr="00D74030">
        <w:rPr>
          <w:rFonts w:ascii="Calibri" w:hAnsi="Calibri"/>
          <w:lang w:val="en-GB"/>
        </w:rPr>
        <w:t xml:space="preserve">, the discussion focussed on UL SPS repetitions. The main different options for UL SPS repetitions were identified. The intention is to use the identified options as basis for further discussion in RAN1#93. </w:t>
      </w:r>
      <w:r>
        <w:rPr>
          <w:rFonts w:ascii="Calibri" w:hAnsi="Calibri"/>
          <w:lang w:val="en-GB"/>
        </w:rPr>
        <w:t xml:space="preserve"> </w:t>
      </w:r>
    </w:p>
    <w:tbl>
      <w:tblPr>
        <w:tblStyle w:val="TableGrid"/>
        <w:tblW w:w="0" w:type="auto"/>
        <w:tblLook w:val="04A0" w:firstRow="1" w:lastRow="0" w:firstColumn="1" w:lastColumn="0" w:noHBand="0" w:noVBand="1"/>
      </w:tblPr>
      <w:tblGrid>
        <w:gridCol w:w="9912"/>
      </w:tblGrid>
      <w:tr w:rsidR="00306CF6" w:rsidRPr="00CB138E" w14:paraId="7345B4E3" w14:textId="77777777" w:rsidTr="00306CF6">
        <w:tc>
          <w:tcPr>
            <w:tcW w:w="9912" w:type="dxa"/>
          </w:tcPr>
          <w:p w14:paraId="3D549B02" w14:textId="77777777" w:rsidR="00D74030" w:rsidRPr="00D74030" w:rsidRDefault="00D74030" w:rsidP="00D74030">
            <w:pPr>
              <w:rPr>
                <w:rFonts w:ascii="Times" w:eastAsia="Batang" w:hAnsi="Times" w:cs="Times New Roman"/>
                <w:sz w:val="20"/>
                <w:szCs w:val="24"/>
                <w:lang w:val="en-GB" w:eastAsia="x-none"/>
              </w:rPr>
            </w:pPr>
            <w:r w:rsidRPr="00D74030">
              <w:rPr>
                <w:lang w:val="en-GB" w:eastAsia="x-none"/>
              </w:rPr>
              <w:t>Any further discussion on UL SPS should focus on the following options:</w:t>
            </w:r>
          </w:p>
          <w:p w14:paraId="71CB5E2F" w14:textId="77777777" w:rsidR="00D74030" w:rsidRDefault="00D74030" w:rsidP="00D74030">
            <w:pPr>
              <w:numPr>
                <w:ilvl w:val="0"/>
                <w:numId w:val="57"/>
              </w:numPr>
              <w:spacing w:after="0" w:line="240" w:lineRule="auto"/>
              <w:ind w:left="1440"/>
              <w:rPr>
                <w:lang w:eastAsia="x-none"/>
              </w:rPr>
            </w:pPr>
            <w:r w:rsidRPr="00D74030">
              <w:rPr>
                <w:lang w:val="en-GB" w:eastAsia="x-none"/>
              </w:rPr>
              <w:t xml:space="preserve">Option 1: K repetitions, where K&lt;= the SPS periodicity P. The transmission starts at the beginning of the P window. </w:t>
            </w:r>
            <w:r>
              <w:rPr>
                <w:lang w:eastAsia="x-none"/>
              </w:rPr>
              <w:t>RV sequence is configurable.</w:t>
            </w:r>
          </w:p>
          <w:p w14:paraId="21E935B3"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SPS configured with a periodicity P and offset</w:t>
            </w:r>
          </w:p>
          <w:p w14:paraId="0ABDDAFD"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configured K defines the number of transmissions and definies the transmission occasion window starting from the periodicity boundary (which is dependent on P and offset)</w:t>
            </w:r>
          </w:p>
          <w:p w14:paraId="3086CFE9" w14:textId="77777777" w:rsidR="00D74030" w:rsidRDefault="00D74030" w:rsidP="00D74030">
            <w:pPr>
              <w:numPr>
                <w:ilvl w:val="2"/>
                <w:numId w:val="57"/>
              </w:numPr>
              <w:spacing w:after="0" w:line="240" w:lineRule="auto"/>
              <w:ind w:left="2880"/>
              <w:rPr>
                <w:lang w:val="en-GB" w:eastAsia="x-none"/>
              </w:rPr>
            </w:pPr>
            <w:r>
              <w:rPr>
                <w:lang w:eastAsia="x-none"/>
              </w:rPr>
              <w:t>K transmissions are guaranteed</w:t>
            </w:r>
          </w:p>
          <w:p w14:paraId="3EE2F9BB"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Single HARQ process/TB per transmission window. HARQ process ID could be determined by transmission window (i.e. given by the periodicity)</w:t>
            </w:r>
          </w:p>
          <w:p w14:paraId="24935DD7"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No ambiguity in the starting point of the transmission window (and RV usage)</w:t>
            </w:r>
          </w:p>
          <w:p w14:paraId="4483D1F4"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Additional delay induced by fixed starting point occasions (i.e. starting point occasions have a periodicity of P)</w:t>
            </w:r>
          </w:p>
          <w:p w14:paraId="101A571C" w14:textId="77777777" w:rsidR="00D74030" w:rsidRPr="00D74030" w:rsidRDefault="00D74030" w:rsidP="00D74030">
            <w:pPr>
              <w:ind w:left="1440"/>
              <w:rPr>
                <w:lang w:val="en-GB" w:eastAsia="x-none"/>
              </w:rPr>
            </w:pPr>
          </w:p>
          <w:p w14:paraId="5D8C7C00" w14:textId="77777777" w:rsidR="00D74030" w:rsidRPr="00D74030" w:rsidRDefault="00D74030" w:rsidP="00D74030">
            <w:pPr>
              <w:numPr>
                <w:ilvl w:val="0"/>
                <w:numId w:val="57"/>
              </w:numPr>
              <w:spacing w:after="0" w:line="240" w:lineRule="auto"/>
              <w:ind w:left="1440"/>
              <w:rPr>
                <w:lang w:val="en-GB" w:eastAsia="x-none"/>
              </w:rPr>
            </w:pPr>
            <w:r w:rsidRPr="00D74030">
              <w:rPr>
                <w:lang w:val="en-GB" w:eastAsia="x-none"/>
              </w:rPr>
              <w:t xml:space="preserve">Option 2: P=1, K repetitions are guaranteed and </w:t>
            </w:r>
            <w:bookmarkStart w:id="6" w:name="_Hlk513552874"/>
            <w:r w:rsidRPr="00D74030">
              <w:rPr>
                <w:lang w:val="en-GB" w:eastAsia="x-none"/>
              </w:rPr>
              <w:t>the starting point of the transmission window can be in any (s)TTI</w:t>
            </w:r>
            <w:bookmarkEnd w:id="6"/>
            <w:r w:rsidRPr="00D74030">
              <w:rPr>
                <w:lang w:val="en-GB" w:eastAsia="x-none"/>
              </w:rPr>
              <w:t xml:space="preserve">. </w:t>
            </w:r>
          </w:p>
          <w:p w14:paraId="717DF9FE"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HARQ process ID is given as a function of the first of the K transmissions</w:t>
            </w:r>
          </w:p>
          <w:p w14:paraId="08EC77FE"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 xml:space="preserve">The ambiguity in the starting point of the transmission window can be resolved by </w:t>
            </w:r>
          </w:p>
          <w:p w14:paraId="72C40258" w14:textId="77777777" w:rsidR="00D74030" w:rsidRDefault="00D74030" w:rsidP="00D74030">
            <w:pPr>
              <w:numPr>
                <w:ilvl w:val="2"/>
                <w:numId w:val="57"/>
              </w:numPr>
              <w:spacing w:after="0" w:line="240" w:lineRule="auto"/>
              <w:ind w:left="2880"/>
              <w:rPr>
                <w:lang w:eastAsia="x-none"/>
              </w:rPr>
            </w:pPr>
            <w:r>
              <w:rPr>
                <w:lang w:eastAsia="x-none"/>
              </w:rPr>
              <w:t>UL DMRS</w:t>
            </w:r>
          </w:p>
          <w:p w14:paraId="649AD736" w14:textId="77777777" w:rsidR="00D74030" w:rsidRPr="00D74030" w:rsidRDefault="00D74030" w:rsidP="00D74030">
            <w:pPr>
              <w:numPr>
                <w:ilvl w:val="3"/>
                <w:numId w:val="57"/>
              </w:numPr>
              <w:spacing w:after="0" w:line="240" w:lineRule="auto"/>
              <w:ind w:left="3600"/>
              <w:rPr>
                <w:lang w:val="en-GB" w:eastAsia="x-none"/>
              </w:rPr>
            </w:pPr>
            <w:r w:rsidRPr="00D74030">
              <w:rPr>
                <w:lang w:val="en-GB" w:eastAsia="x-none"/>
              </w:rPr>
              <w:t>Note: 4 combinations of cyclic shifts and COMB are available for sTTI and 8 for 1ms TTI</w:t>
            </w:r>
          </w:p>
          <w:p w14:paraId="233F2C87" w14:textId="77777777" w:rsidR="00D74030" w:rsidRPr="00D74030" w:rsidRDefault="00D74030" w:rsidP="00D74030">
            <w:pPr>
              <w:numPr>
                <w:ilvl w:val="3"/>
                <w:numId w:val="57"/>
              </w:numPr>
              <w:spacing w:after="0" w:line="240" w:lineRule="auto"/>
              <w:ind w:left="3600"/>
              <w:rPr>
                <w:lang w:val="en-GB" w:eastAsia="x-none"/>
              </w:rPr>
            </w:pPr>
            <w:r w:rsidRPr="00D74030">
              <w:rPr>
                <w:lang w:val="en-GB" w:eastAsia="x-none"/>
              </w:rPr>
              <w:t>The number of different DMRS configurations needed for a UE are</w:t>
            </w:r>
          </w:p>
          <w:p w14:paraId="499BFED3" w14:textId="77777777" w:rsidR="00D74030" w:rsidRDefault="00D74030" w:rsidP="00D74030">
            <w:pPr>
              <w:numPr>
                <w:ilvl w:val="4"/>
                <w:numId w:val="57"/>
              </w:numPr>
              <w:spacing w:after="0" w:line="240" w:lineRule="auto"/>
              <w:ind w:left="4320"/>
              <w:rPr>
                <w:lang w:eastAsia="x-none"/>
              </w:rPr>
            </w:pPr>
            <w:r>
              <w:rPr>
                <w:lang w:eastAsia="x-none"/>
              </w:rPr>
              <w:t>1 for K=1</w:t>
            </w:r>
          </w:p>
          <w:p w14:paraId="008BBEF2" w14:textId="77777777" w:rsidR="00D74030" w:rsidRDefault="00D74030" w:rsidP="00D74030">
            <w:pPr>
              <w:numPr>
                <w:ilvl w:val="4"/>
                <w:numId w:val="57"/>
              </w:numPr>
              <w:spacing w:after="0" w:line="240" w:lineRule="auto"/>
              <w:ind w:left="4320"/>
              <w:rPr>
                <w:lang w:eastAsia="x-none"/>
              </w:rPr>
            </w:pPr>
            <w:r>
              <w:rPr>
                <w:lang w:eastAsia="x-none"/>
              </w:rPr>
              <w:t>2 for K=2</w:t>
            </w:r>
          </w:p>
          <w:p w14:paraId="0C28F8AC" w14:textId="77777777" w:rsidR="00D74030" w:rsidRDefault="00D74030" w:rsidP="00D74030">
            <w:pPr>
              <w:numPr>
                <w:ilvl w:val="4"/>
                <w:numId w:val="57"/>
              </w:numPr>
              <w:spacing w:after="0" w:line="240" w:lineRule="auto"/>
              <w:ind w:left="4320"/>
              <w:rPr>
                <w:lang w:eastAsia="x-none"/>
              </w:rPr>
            </w:pPr>
            <w:r>
              <w:rPr>
                <w:lang w:eastAsia="x-none"/>
              </w:rPr>
              <w:t>for K=4</w:t>
            </w:r>
          </w:p>
          <w:p w14:paraId="1AD89F27" w14:textId="77777777" w:rsidR="00D74030" w:rsidRDefault="00D74030" w:rsidP="00D74030">
            <w:pPr>
              <w:numPr>
                <w:ilvl w:val="5"/>
                <w:numId w:val="57"/>
              </w:numPr>
              <w:spacing w:after="0" w:line="240" w:lineRule="auto"/>
              <w:ind w:left="5040"/>
              <w:rPr>
                <w:lang w:eastAsia="x-none"/>
              </w:rPr>
            </w:pPr>
            <w:r>
              <w:rPr>
                <w:lang w:eastAsia="x-none"/>
              </w:rPr>
              <w:t>case 1: 4 (brute force mechanism)</w:t>
            </w:r>
          </w:p>
          <w:p w14:paraId="035E50C8" w14:textId="77777777" w:rsidR="00D74030" w:rsidRPr="00D74030" w:rsidRDefault="00D74030" w:rsidP="00D74030">
            <w:pPr>
              <w:numPr>
                <w:ilvl w:val="5"/>
                <w:numId w:val="57"/>
              </w:numPr>
              <w:spacing w:after="0" w:line="240" w:lineRule="auto"/>
              <w:ind w:left="5040"/>
              <w:rPr>
                <w:lang w:val="en-GB" w:eastAsia="x-none"/>
              </w:rPr>
            </w:pPr>
            <w:r w:rsidRPr="00D74030">
              <w:rPr>
                <w:lang w:val="en-GB" w:eastAsia="x-none"/>
              </w:rPr>
              <w:t>case 2: 2 (with a mechanism that induces delay and requires buffering before being able to decode compared to the brute force mechanism??)</w:t>
            </w:r>
          </w:p>
          <w:p w14:paraId="544DCDED" w14:textId="77777777" w:rsidR="00D74030" w:rsidRDefault="00D74030" w:rsidP="00D74030">
            <w:pPr>
              <w:numPr>
                <w:ilvl w:val="4"/>
                <w:numId w:val="57"/>
              </w:numPr>
              <w:spacing w:after="0" w:line="240" w:lineRule="auto"/>
              <w:ind w:left="4320"/>
              <w:rPr>
                <w:lang w:eastAsia="x-none"/>
              </w:rPr>
            </w:pPr>
            <w:r>
              <w:rPr>
                <w:lang w:eastAsia="x-none"/>
              </w:rPr>
              <w:t>for K=6</w:t>
            </w:r>
          </w:p>
          <w:p w14:paraId="47E1E74F" w14:textId="77777777" w:rsidR="00D74030" w:rsidRPr="00D74030" w:rsidRDefault="00D74030" w:rsidP="00D74030">
            <w:pPr>
              <w:numPr>
                <w:ilvl w:val="5"/>
                <w:numId w:val="57"/>
              </w:numPr>
              <w:spacing w:after="0" w:line="240" w:lineRule="auto"/>
              <w:ind w:left="5040"/>
              <w:rPr>
                <w:lang w:val="en-GB" w:eastAsia="x-none"/>
              </w:rPr>
            </w:pPr>
            <w:r w:rsidRPr="00D74030">
              <w:rPr>
                <w:lang w:val="en-GB" w:eastAsia="x-none"/>
              </w:rPr>
              <w:t>case 1: 2 with a mechanism that induces (more?) delay and buffering??</w:t>
            </w:r>
          </w:p>
          <w:p w14:paraId="40739A91" w14:textId="77777777" w:rsidR="00D74030" w:rsidRPr="00D74030" w:rsidRDefault="00D74030" w:rsidP="00D74030">
            <w:pPr>
              <w:numPr>
                <w:ilvl w:val="5"/>
                <w:numId w:val="57"/>
              </w:numPr>
              <w:spacing w:after="0" w:line="240" w:lineRule="auto"/>
              <w:ind w:left="5040"/>
              <w:rPr>
                <w:lang w:val="en-GB" w:eastAsia="x-none"/>
              </w:rPr>
            </w:pPr>
            <w:r w:rsidRPr="00D74030">
              <w:rPr>
                <w:lang w:val="en-GB" w:eastAsia="x-none"/>
              </w:rPr>
              <w:t>case 2: 4 with a mechanism that induces delay and buffering??</w:t>
            </w:r>
          </w:p>
          <w:p w14:paraId="2DFD707D" w14:textId="77777777" w:rsidR="00D74030" w:rsidRDefault="00D74030" w:rsidP="00D74030">
            <w:pPr>
              <w:numPr>
                <w:ilvl w:val="4"/>
                <w:numId w:val="57"/>
              </w:numPr>
              <w:spacing w:after="0" w:line="240" w:lineRule="auto"/>
              <w:ind w:left="4320"/>
              <w:rPr>
                <w:lang w:eastAsia="x-none"/>
              </w:rPr>
            </w:pPr>
            <w:r>
              <w:rPr>
                <w:lang w:eastAsia="x-none"/>
              </w:rPr>
              <w:lastRenderedPageBreak/>
              <w:t>for K=8</w:t>
            </w:r>
          </w:p>
          <w:p w14:paraId="6ED12DA5" w14:textId="77777777" w:rsidR="00D74030" w:rsidRPr="00D74030" w:rsidRDefault="00D74030" w:rsidP="00D74030">
            <w:pPr>
              <w:numPr>
                <w:ilvl w:val="5"/>
                <w:numId w:val="57"/>
              </w:numPr>
              <w:spacing w:after="0" w:line="240" w:lineRule="auto"/>
              <w:ind w:left="5040"/>
              <w:rPr>
                <w:lang w:val="en-GB" w:eastAsia="x-none"/>
              </w:rPr>
            </w:pPr>
            <w:r w:rsidRPr="00D74030">
              <w:rPr>
                <w:lang w:val="en-GB" w:eastAsia="x-none"/>
              </w:rPr>
              <w:t>case 1: 2 with a mechanism that induces (more?) delay and buffering??</w:t>
            </w:r>
          </w:p>
          <w:p w14:paraId="69D102A8" w14:textId="77777777" w:rsidR="00D74030" w:rsidRPr="00D74030" w:rsidRDefault="00D74030" w:rsidP="00D74030">
            <w:pPr>
              <w:numPr>
                <w:ilvl w:val="5"/>
                <w:numId w:val="57"/>
              </w:numPr>
              <w:spacing w:after="0" w:line="240" w:lineRule="auto"/>
              <w:ind w:left="5040"/>
              <w:rPr>
                <w:lang w:val="en-GB" w:eastAsia="x-none"/>
              </w:rPr>
            </w:pPr>
            <w:r w:rsidRPr="00D74030">
              <w:rPr>
                <w:lang w:val="en-GB" w:eastAsia="x-none"/>
              </w:rPr>
              <w:t>case 2: 4 with a mechanism that induces delay and buffering??</w:t>
            </w:r>
          </w:p>
          <w:p w14:paraId="125FE0A5" w14:textId="77777777" w:rsidR="00D74030" w:rsidRPr="00D74030" w:rsidRDefault="00D74030" w:rsidP="00D74030">
            <w:pPr>
              <w:numPr>
                <w:ilvl w:val="3"/>
                <w:numId w:val="57"/>
              </w:numPr>
              <w:spacing w:after="0" w:line="240" w:lineRule="auto"/>
              <w:ind w:left="3600"/>
              <w:rPr>
                <w:lang w:val="en-GB" w:eastAsia="x-none"/>
              </w:rPr>
            </w:pPr>
            <w:r w:rsidRPr="00D74030">
              <w:rPr>
                <w:lang w:val="en-GB" w:eastAsia="x-none"/>
              </w:rPr>
              <w:t>In case of a brute force mechanism, any RV sequence can be supported</w:t>
            </w:r>
          </w:p>
          <w:p w14:paraId="0339C5DA" w14:textId="77777777" w:rsidR="00D74030" w:rsidRDefault="00D74030" w:rsidP="00D74030">
            <w:pPr>
              <w:numPr>
                <w:ilvl w:val="3"/>
                <w:numId w:val="57"/>
              </w:numPr>
              <w:spacing w:after="0" w:line="240" w:lineRule="auto"/>
              <w:ind w:left="3600"/>
              <w:rPr>
                <w:lang w:eastAsia="x-none"/>
              </w:rPr>
            </w:pPr>
            <w:r w:rsidRPr="00D74030">
              <w:rPr>
                <w:lang w:val="en-GB" w:eastAsia="x-none"/>
              </w:rPr>
              <w:t xml:space="preserve">In case of a mechanism different than a brute force mechanism, RV sequence </w:t>
            </w:r>
            <w:r w:rsidRPr="00D74030">
              <w:rPr>
                <w:lang w:val="en-GB"/>
              </w:rPr>
              <w:t xml:space="preserve">{0, 0, 0, 0} is supported. </w:t>
            </w:r>
            <w:r>
              <w:rPr>
                <w:lang w:eastAsia="x-none"/>
              </w:rPr>
              <w:t>FFS on the support of any other RV sequence.</w:t>
            </w:r>
          </w:p>
          <w:p w14:paraId="5A68009B" w14:textId="77777777" w:rsidR="00D74030" w:rsidRDefault="00D74030" w:rsidP="00D74030">
            <w:pPr>
              <w:rPr>
                <w:lang w:eastAsia="x-none"/>
              </w:rPr>
            </w:pPr>
          </w:p>
          <w:p w14:paraId="62EC0DEE" w14:textId="77777777" w:rsidR="00D74030" w:rsidRPr="00D74030" w:rsidRDefault="00D74030" w:rsidP="00D74030">
            <w:pPr>
              <w:numPr>
                <w:ilvl w:val="0"/>
                <w:numId w:val="57"/>
              </w:numPr>
              <w:spacing w:after="0" w:line="240" w:lineRule="auto"/>
              <w:ind w:left="1440"/>
              <w:rPr>
                <w:lang w:val="en-GB" w:eastAsia="x-none"/>
              </w:rPr>
            </w:pPr>
            <w:r w:rsidRPr="00D74030">
              <w:rPr>
                <w:lang w:val="en-GB" w:eastAsia="x-none"/>
              </w:rPr>
              <w:t xml:space="preserve">Option 3: K &lt;= P, </w:t>
            </w:r>
            <w:r w:rsidRPr="00D74030">
              <w:rPr>
                <w:lang w:val="en-GB"/>
              </w:rPr>
              <w:t xml:space="preserve">the initial transmission of a TB can start at any of the transmission occasions of the K repetitions and stops at the transmission occasion boundary </w:t>
            </w:r>
            <w:r w:rsidRPr="00D74030">
              <w:rPr>
                <w:lang w:val="en-GB" w:eastAsia="x-none"/>
              </w:rPr>
              <w:t>(i.e. K repetitions are not guaranteed)</w:t>
            </w:r>
          </w:p>
          <w:p w14:paraId="14DF4937"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SPS configured with a periodicity P and offset</w:t>
            </w:r>
          </w:p>
          <w:p w14:paraId="55089015" w14:textId="77777777" w:rsidR="00D74030" w:rsidRPr="00D74030" w:rsidRDefault="00D74030" w:rsidP="00D74030">
            <w:pPr>
              <w:numPr>
                <w:ilvl w:val="1"/>
                <w:numId w:val="57"/>
              </w:numPr>
              <w:spacing w:after="0" w:line="240" w:lineRule="auto"/>
              <w:ind w:left="2160"/>
              <w:rPr>
                <w:lang w:val="en-GB" w:eastAsia="x-none"/>
              </w:rPr>
            </w:pPr>
            <w:r w:rsidRPr="00D74030">
              <w:rPr>
                <w:lang w:val="en-GB" w:eastAsia="x-none"/>
              </w:rPr>
              <w:t>configured K defines the maximum possible number of transmissions and definies the transmission occasion window starting from the periodicity boundary (which is dependent on P and offset)</w:t>
            </w:r>
          </w:p>
          <w:p w14:paraId="448C4BF2" w14:textId="77777777" w:rsidR="00D74030" w:rsidRDefault="00D74030" w:rsidP="00D74030">
            <w:pPr>
              <w:numPr>
                <w:ilvl w:val="1"/>
                <w:numId w:val="57"/>
              </w:numPr>
              <w:spacing w:after="0" w:line="240" w:lineRule="auto"/>
              <w:ind w:left="2160"/>
              <w:rPr>
                <w:lang w:val="en-GB" w:eastAsia="x-none"/>
              </w:rPr>
            </w:pPr>
            <w:r w:rsidRPr="00D74030">
              <w:rPr>
                <w:lang w:val="en-GB" w:eastAsia="x-none"/>
              </w:rPr>
              <w:t>Single HARQ process/TB per transmission window. HARQ process ID could be determined by transmission window (i.e. given by the periodicity) but is independent of the TX starting within the transmission occasion window</w:t>
            </w:r>
          </w:p>
          <w:p w14:paraId="39CC7232" w14:textId="2F215A2B" w:rsidR="00306CF6" w:rsidRPr="00D74030" w:rsidRDefault="00D74030" w:rsidP="00D74030">
            <w:pPr>
              <w:numPr>
                <w:ilvl w:val="1"/>
                <w:numId w:val="57"/>
              </w:numPr>
              <w:spacing w:after="0" w:line="240" w:lineRule="auto"/>
              <w:ind w:left="2160"/>
              <w:rPr>
                <w:lang w:val="en-GB" w:eastAsia="x-none"/>
              </w:rPr>
            </w:pPr>
            <w:r w:rsidRPr="00D74030">
              <w:rPr>
                <w:lang w:val="en-GB" w:eastAsia="x-none"/>
              </w:rPr>
              <w:t>FFS on RV usage (e.g. RV sequence mapping is fixed within the window, or RV sequence is relative to the TX start)</w:t>
            </w:r>
          </w:p>
        </w:tc>
      </w:tr>
    </w:tbl>
    <w:p w14:paraId="6731DCFC" w14:textId="69C2C0D6" w:rsidR="00306CF6" w:rsidRPr="00D74030" w:rsidRDefault="00306CF6" w:rsidP="00306CF6">
      <w:pPr>
        <w:spacing w:after="0"/>
        <w:rPr>
          <w:rFonts w:cs="Arial"/>
          <w:lang w:val="en-GB"/>
        </w:rPr>
      </w:pPr>
    </w:p>
    <w:p w14:paraId="0A82993D" w14:textId="3D1B5006" w:rsidR="00CF7E1C" w:rsidRDefault="00306CF6" w:rsidP="00CF7E1C">
      <w:pPr>
        <w:pStyle w:val="ListParagraph"/>
        <w:keepNext/>
        <w:spacing w:before="240" w:after="60"/>
        <w:ind w:left="0"/>
        <w:outlineLvl w:val="2"/>
        <w:rPr>
          <w:rFonts w:ascii="Calibri" w:eastAsia="Batang" w:hAnsi="Calibri" w:cs="Times New Roman"/>
          <w:sz w:val="20"/>
          <w:lang w:eastAsia="x-none"/>
        </w:rPr>
      </w:pPr>
      <w:r w:rsidRPr="00D74030">
        <w:rPr>
          <w:rFonts w:cs="Arial"/>
          <w:lang w:val="en-GB"/>
        </w:rPr>
        <w:t xml:space="preserve">In this paper, our analysis of a </w:t>
      </w:r>
      <w:r w:rsidR="00655F10">
        <w:rPr>
          <w:rFonts w:cs="Arial"/>
          <w:lang w:val="en-GB"/>
        </w:rPr>
        <w:t>UL</w:t>
      </w:r>
      <w:r w:rsidRPr="00D74030">
        <w:rPr>
          <w:rFonts w:cs="Arial"/>
          <w:lang w:val="en-GB"/>
        </w:rPr>
        <w:t xml:space="preserve"> solution based on the </w:t>
      </w:r>
      <w:r w:rsidR="00655F10">
        <w:rPr>
          <w:rFonts w:cs="Arial"/>
          <w:lang w:val="en-GB"/>
        </w:rPr>
        <w:t>3</w:t>
      </w:r>
      <w:r w:rsidRPr="00D74030">
        <w:rPr>
          <w:rFonts w:cs="Arial"/>
          <w:lang w:val="en-GB"/>
        </w:rPr>
        <w:t xml:space="preserve"> variants </w:t>
      </w:r>
      <w:r w:rsidR="00DC49FC" w:rsidRPr="00D74030">
        <w:rPr>
          <w:rFonts w:cs="Arial"/>
          <w:lang w:val="en-GB"/>
        </w:rPr>
        <w:t xml:space="preserve">is </w:t>
      </w:r>
      <w:r w:rsidRPr="00D74030">
        <w:rPr>
          <w:rFonts w:cs="Arial"/>
          <w:lang w:val="en-GB"/>
        </w:rPr>
        <w:t xml:space="preserve">presented. </w:t>
      </w:r>
      <w:r w:rsidR="00DC49FC" w:rsidRPr="00D74030">
        <w:rPr>
          <w:rFonts w:cs="Arial"/>
          <w:lang w:val="en-GB"/>
        </w:rPr>
        <w:t xml:space="preserve">We </w:t>
      </w:r>
      <w:r w:rsidR="00016D7F">
        <w:rPr>
          <w:rFonts w:cs="Arial"/>
          <w:lang w:val="en-GB"/>
        </w:rPr>
        <w:t xml:space="preserve">shall provide the analysis </w:t>
      </w:r>
      <w:r w:rsidR="00F90CB8">
        <w:rPr>
          <w:rFonts w:cs="Arial"/>
          <w:lang w:val="en-GB"/>
        </w:rPr>
        <w:t>in terms of</w:t>
      </w:r>
    </w:p>
    <w:p w14:paraId="4F3D8031" w14:textId="77777777" w:rsidR="00CF7E1C" w:rsidRDefault="00CF7E1C" w:rsidP="00CF7E1C">
      <w:pPr>
        <w:numPr>
          <w:ilvl w:val="0"/>
          <w:numId w:val="58"/>
        </w:numPr>
        <w:spacing w:after="0" w:line="240" w:lineRule="auto"/>
        <w:rPr>
          <w:rFonts w:ascii="Calibri" w:hAnsi="Calibri"/>
          <w:lang w:eastAsia="x-none"/>
        </w:rPr>
      </w:pPr>
      <w:r>
        <w:rPr>
          <w:rFonts w:ascii="Calibri" w:hAnsi="Calibri"/>
          <w:lang w:eastAsia="x-none"/>
        </w:rPr>
        <w:t xml:space="preserve">Reliability </w:t>
      </w:r>
    </w:p>
    <w:p w14:paraId="056BB923" w14:textId="77777777" w:rsidR="00CF7E1C" w:rsidRDefault="00CF7E1C" w:rsidP="00CF7E1C">
      <w:pPr>
        <w:numPr>
          <w:ilvl w:val="0"/>
          <w:numId w:val="58"/>
        </w:numPr>
        <w:spacing w:after="0" w:line="240" w:lineRule="auto"/>
        <w:rPr>
          <w:rFonts w:ascii="Calibri" w:hAnsi="Calibri"/>
          <w:lang w:eastAsia="x-none"/>
        </w:rPr>
      </w:pPr>
      <w:r>
        <w:rPr>
          <w:rFonts w:ascii="Calibri" w:hAnsi="Calibri"/>
          <w:lang w:eastAsia="x-none"/>
        </w:rPr>
        <w:t xml:space="preserve">Latency </w:t>
      </w:r>
    </w:p>
    <w:p w14:paraId="10AA2552" w14:textId="77777777" w:rsidR="00CF7E1C" w:rsidRDefault="00CF7E1C" w:rsidP="00CF7E1C">
      <w:pPr>
        <w:numPr>
          <w:ilvl w:val="0"/>
          <w:numId w:val="58"/>
        </w:numPr>
        <w:spacing w:after="0" w:line="240" w:lineRule="auto"/>
        <w:rPr>
          <w:rFonts w:ascii="Calibri" w:hAnsi="Calibri"/>
          <w:lang w:eastAsia="x-none"/>
        </w:rPr>
      </w:pPr>
      <w:r>
        <w:rPr>
          <w:rFonts w:ascii="Calibri" w:hAnsi="Calibri"/>
          <w:lang w:eastAsia="x-none"/>
        </w:rPr>
        <w:t>RV usage</w:t>
      </w:r>
    </w:p>
    <w:p w14:paraId="6A6677B4" w14:textId="77777777" w:rsidR="00CF7E1C" w:rsidRDefault="00CF7E1C" w:rsidP="00CF7E1C">
      <w:pPr>
        <w:numPr>
          <w:ilvl w:val="0"/>
          <w:numId w:val="58"/>
        </w:numPr>
        <w:spacing w:after="0" w:line="240" w:lineRule="auto"/>
        <w:rPr>
          <w:rFonts w:ascii="Calibri" w:hAnsi="Calibri"/>
          <w:lang w:eastAsia="x-none"/>
        </w:rPr>
      </w:pPr>
      <w:r>
        <w:rPr>
          <w:rFonts w:ascii="Calibri" w:hAnsi="Calibri"/>
          <w:lang w:eastAsia="x-none"/>
        </w:rPr>
        <w:t>Starting/ending point detection</w:t>
      </w:r>
    </w:p>
    <w:p w14:paraId="780B2814" w14:textId="77777777" w:rsidR="00CF7E1C" w:rsidRDefault="00CF7E1C" w:rsidP="00CF7E1C">
      <w:pPr>
        <w:numPr>
          <w:ilvl w:val="0"/>
          <w:numId w:val="58"/>
        </w:numPr>
        <w:spacing w:after="0" w:line="240" w:lineRule="auto"/>
        <w:rPr>
          <w:rFonts w:ascii="Calibri" w:hAnsi="Calibri"/>
          <w:lang w:eastAsia="x-none"/>
        </w:rPr>
      </w:pPr>
      <w:r>
        <w:rPr>
          <w:rFonts w:ascii="Calibri" w:hAnsi="Calibri"/>
          <w:lang w:eastAsia="x-none"/>
        </w:rPr>
        <w:t>DMRS detection</w:t>
      </w:r>
    </w:p>
    <w:p w14:paraId="5F0D727D" w14:textId="77777777" w:rsidR="00CF7E1C" w:rsidRDefault="00CF7E1C" w:rsidP="00CF7E1C">
      <w:pPr>
        <w:numPr>
          <w:ilvl w:val="0"/>
          <w:numId w:val="58"/>
        </w:numPr>
        <w:spacing w:after="0" w:line="240" w:lineRule="auto"/>
        <w:rPr>
          <w:rFonts w:ascii="Calibri" w:hAnsi="Calibri"/>
          <w:lang w:eastAsia="x-none"/>
        </w:rPr>
      </w:pPr>
      <w:r>
        <w:rPr>
          <w:rFonts w:ascii="Calibri" w:hAnsi="Calibri"/>
          <w:lang w:eastAsia="x-none"/>
        </w:rPr>
        <w:t xml:space="preserve">Buffering </w:t>
      </w:r>
    </w:p>
    <w:p w14:paraId="21EDFC8E" w14:textId="77777777" w:rsidR="00CF7E1C" w:rsidRPr="00CF7E1C" w:rsidRDefault="00CF7E1C" w:rsidP="00CF7E1C">
      <w:pPr>
        <w:numPr>
          <w:ilvl w:val="0"/>
          <w:numId w:val="58"/>
        </w:numPr>
        <w:spacing w:after="0" w:line="240" w:lineRule="auto"/>
        <w:rPr>
          <w:rFonts w:ascii="Calibri" w:hAnsi="Calibri"/>
          <w:lang w:val="en-GB" w:eastAsia="x-none"/>
        </w:rPr>
      </w:pPr>
      <w:r w:rsidRPr="00CF7E1C">
        <w:rPr>
          <w:rFonts w:ascii="Calibri" w:hAnsi="Calibri"/>
          <w:lang w:val="en-GB" w:eastAsia="x-none"/>
        </w:rPr>
        <w:t>User multiplexing capability (on overlapping PRBs)</w:t>
      </w:r>
    </w:p>
    <w:p w14:paraId="422E9736" w14:textId="0C2DE407" w:rsidR="007B4452" w:rsidRPr="00D74030" w:rsidRDefault="007B4452" w:rsidP="00306CF6">
      <w:pPr>
        <w:spacing w:after="0"/>
        <w:rPr>
          <w:rFonts w:cs="Arial"/>
          <w:lang w:val="en-GB"/>
        </w:rPr>
      </w:pPr>
    </w:p>
    <w:p w14:paraId="05FD96CF" w14:textId="49BD58EB" w:rsidR="00BA0D92" w:rsidRPr="00843D7C" w:rsidRDefault="004000E8" w:rsidP="00A81815">
      <w:pPr>
        <w:pStyle w:val="Heading1"/>
        <w:rPr>
          <w:lang w:val="en-US"/>
        </w:rPr>
      </w:pPr>
      <w:bookmarkStart w:id="7" w:name="_Ref178064866"/>
      <w:r w:rsidRPr="00843D7C">
        <w:rPr>
          <w:lang w:val="en-US"/>
        </w:rPr>
        <w:t>Discussion</w:t>
      </w:r>
      <w:bookmarkEnd w:id="7"/>
      <w:r w:rsidR="00A81815">
        <w:rPr>
          <w:lang w:val="en-US"/>
        </w:rPr>
        <w:t xml:space="preserve"> </w:t>
      </w:r>
    </w:p>
    <w:p w14:paraId="1F6A0B00" w14:textId="50B09811" w:rsidR="00380538" w:rsidRDefault="00CB138E" w:rsidP="00F7138E">
      <w:pPr>
        <w:pStyle w:val="Heading2"/>
        <w:rPr>
          <w:lang w:val="en-US"/>
        </w:rPr>
      </w:pPr>
      <w:bookmarkStart w:id="8" w:name="_Toc509587768"/>
      <w:bookmarkStart w:id="9" w:name="_Toc510645898"/>
      <w:bookmarkEnd w:id="8"/>
      <w:bookmarkEnd w:id="9"/>
      <w:r>
        <w:rPr>
          <w:lang w:val="en-US"/>
        </w:rPr>
        <w:t>Link-level simulation</w:t>
      </w:r>
    </w:p>
    <w:p w14:paraId="7E731308" w14:textId="292CCEB1" w:rsidR="00900AC2" w:rsidRDefault="00016D7F" w:rsidP="00900AC2">
      <w:pPr>
        <w:rPr>
          <w:lang w:val="en-GB"/>
        </w:rPr>
      </w:pPr>
      <w:r w:rsidRPr="00016D7F">
        <w:rPr>
          <w:lang w:val="en-GB"/>
        </w:rPr>
        <w:t>T</w:t>
      </w:r>
      <w:r w:rsidR="000A441E">
        <w:rPr>
          <w:lang w:val="en-GB"/>
        </w:rPr>
        <w:t>o evaluate the reliability t</w:t>
      </w:r>
      <w:r w:rsidRPr="00016D7F">
        <w:rPr>
          <w:lang w:val="en-GB"/>
        </w:rPr>
        <w:t>he link</w:t>
      </w:r>
      <w:r w:rsidR="000A441E">
        <w:rPr>
          <w:lang w:val="en-GB"/>
        </w:rPr>
        <w:t>-level</w:t>
      </w:r>
      <w:r w:rsidRPr="00016D7F">
        <w:rPr>
          <w:lang w:val="en-GB"/>
        </w:rPr>
        <w:t xml:space="preserve"> performance of subslot PUSCH has been </w:t>
      </w:r>
      <w:r w:rsidR="000A441E">
        <w:rPr>
          <w:lang w:val="en-GB"/>
        </w:rPr>
        <w:t>studied</w:t>
      </w:r>
      <w:r w:rsidRPr="00016D7F">
        <w:rPr>
          <w:lang w:val="en-GB"/>
        </w:rPr>
        <w:t xml:space="preserve">. The most challenging scenario among the agreed ones was found to be TDL-C 363ns delay spread and 3km/h UE speed. </w:t>
      </w:r>
      <w:r w:rsidR="000A441E">
        <w:rPr>
          <w:lang w:val="en-GB"/>
        </w:rPr>
        <w:fldChar w:fldCharType="begin"/>
      </w:r>
      <w:r w:rsidR="000A441E">
        <w:rPr>
          <w:lang w:val="en-GB"/>
        </w:rPr>
        <w:instrText xml:space="preserve"> REF _Ref513542119 \h </w:instrText>
      </w:r>
      <w:r w:rsidR="000A441E">
        <w:rPr>
          <w:lang w:val="en-GB"/>
        </w:rPr>
      </w:r>
      <w:r w:rsidR="000A441E">
        <w:rPr>
          <w:lang w:val="en-GB"/>
        </w:rPr>
        <w:fldChar w:fldCharType="separate"/>
      </w:r>
      <w:r w:rsidR="00EB7EEB" w:rsidRPr="000A441E">
        <w:rPr>
          <w:lang w:val="en-GB"/>
        </w:rPr>
        <w:t xml:space="preserve">Figure </w:t>
      </w:r>
      <w:r w:rsidR="00EB7EEB">
        <w:rPr>
          <w:noProof/>
          <w:lang w:val="en-GB"/>
        </w:rPr>
        <w:t>1</w:t>
      </w:r>
      <w:r w:rsidR="000A441E">
        <w:rPr>
          <w:lang w:val="en-GB"/>
        </w:rPr>
        <w:fldChar w:fldCharType="end"/>
      </w:r>
      <w:r w:rsidR="000A441E">
        <w:rPr>
          <w:lang w:val="en-GB"/>
        </w:rPr>
        <w:t xml:space="preserve"> </w:t>
      </w:r>
      <w:r w:rsidRPr="006D4505">
        <w:rPr>
          <w:lang w:val="en-GB"/>
        </w:rPr>
        <w:t xml:space="preserve">shows the results </w:t>
      </w:r>
      <w:r>
        <w:rPr>
          <w:lang w:val="en-GB"/>
        </w:rPr>
        <w:t xml:space="preserve">of </w:t>
      </w:r>
      <w:r w:rsidRPr="006D4505">
        <w:rPr>
          <w:lang w:val="en-GB"/>
        </w:rPr>
        <w:t xml:space="preserve">2-os </w:t>
      </w:r>
      <w:r>
        <w:rPr>
          <w:lang w:val="en-GB"/>
        </w:rPr>
        <w:t>length subslot</w:t>
      </w:r>
      <w:r w:rsidRPr="006D4505">
        <w:rPr>
          <w:lang w:val="en-GB"/>
        </w:rPr>
        <w:t xml:space="preserve"> PUSCH for the TDL-C 363 ns channel</w:t>
      </w:r>
      <w:r>
        <w:rPr>
          <w:lang w:val="en-GB"/>
        </w:rPr>
        <w:t xml:space="preserve"> and with MCS1</w:t>
      </w:r>
      <w:r w:rsidRPr="006D4505">
        <w:rPr>
          <w:lang w:val="en-GB"/>
        </w:rPr>
        <w:t xml:space="preserve">. </w:t>
      </w:r>
      <w:r w:rsidR="00900AC2" w:rsidRPr="00016D7F">
        <w:rPr>
          <w:lang w:val="en-GB"/>
        </w:rPr>
        <w:t>Simulation assumptions are listen in the Annex.</w:t>
      </w:r>
    </w:p>
    <w:p w14:paraId="14A58C80" w14:textId="77777777" w:rsidR="00900AC2" w:rsidRDefault="00016D7F" w:rsidP="00016D7F">
      <w:pPr>
        <w:rPr>
          <w:lang w:val="en-GB"/>
        </w:rPr>
      </w:pPr>
      <w:bookmarkStart w:id="10" w:name="_Hlk513546358"/>
      <w:r>
        <w:rPr>
          <w:lang w:val="en-GB"/>
        </w:rPr>
        <w:t xml:space="preserve">We see that </w:t>
      </w:r>
      <w:r w:rsidR="000A441E">
        <w:rPr>
          <w:lang w:val="en-GB"/>
        </w:rPr>
        <w:t xml:space="preserve">1e-5 BLER @2.5dB target </w:t>
      </w:r>
      <w:r>
        <w:rPr>
          <w:lang w:val="en-GB"/>
        </w:rPr>
        <w:t>can be reached</w:t>
      </w:r>
      <w:r w:rsidR="000A441E">
        <w:rPr>
          <w:lang w:val="en-GB"/>
        </w:rPr>
        <w:t xml:space="preserve"> even with a one round of transmission</w:t>
      </w:r>
      <w:r>
        <w:rPr>
          <w:lang w:val="en-GB"/>
        </w:rPr>
        <w:t xml:space="preserve">. </w:t>
      </w:r>
      <w:r w:rsidR="000A441E">
        <w:rPr>
          <w:lang w:val="en-GB"/>
        </w:rPr>
        <w:t xml:space="preserve">The simulation results also show </w:t>
      </w:r>
      <w:bookmarkEnd w:id="10"/>
      <w:r w:rsidR="000A441E">
        <w:rPr>
          <w:lang w:val="en-GB"/>
        </w:rPr>
        <w:t xml:space="preserve">that with two number of transmission (K=2), the BLER performance improves </w:t>
      </w:r>
      <w:r w:rsidR="00900AC2">
        <w:rPr>
          <w:lang w:val="en-GB"/>
        </w:rPr>
        <w:t xml:space="preserve">considerably. </w:t>
      </w:r>
    </w:p>
    <w:p w14:paraId="2E0BB403" w14:textId="5C8C1886" w:rsidR="00900AC2" w:rsidRDefault="00900AC2" w:rsidP="00EB7EEB">
      <w:pPr>
        <w:pStyle w:val="Observation"/>
        <w:tabs>
          <w:tab w:val="clear" w:pos="1701"/>
        </w:tabs>
        <w:ind w:left="1560" w:hanging="1560"/>
        <w:rPr>
          <w:lang w:val="en-GB"/>
        </w:rPr>
      </w:pPr>
      <w:bookmarkStart w:id="11" w:name="_Toc513554836"/>
      <w:bookmarkStart w:id="12" w:name="_Toc513619776"/>
      <w:bookmarkStart w:id="13" w:name="_Toc513622446"/>
      <w:bookmarkStart w:id="14" w:name="_Toc513622501"/>
      <w:bookmarkStart w:id="15" w:name="_Toc513808833"/>
      <w:bookmarkStart w:id="16" w:name="_Toc513810158"/>
      <w:bookmarkStart w:id="17" w:name="_Toc513814300"/>
      <w:bookmarkStart w:id="18" w:name="_Toc513814323"/>
      <w:bookmarkStart w:id="19" w:name="_Toc513814353"/>
      <w:r>
        <w:rPr>
          <w:lang w:val="en-GB"/>
        </w:rPr>
        <w:t>Repetition with parameter K=2 provides the proper margin for the target of achieving 1e-5 BLER @2.5dB.</w:t>
      </w:r>
      <w:bookmarkEnd w:id="11"/>
      <w:bookmarkEnd w:id="12"/>
      <w:bookmarkEnd w:id="13"/>
      <w:bookmarkEnd w:id="14"/>
      <w:bookmarkEnd w:id="15"/>
      <w:bookmarkEnd w:id="16"/>
      <w:bookmarkEnd w:id="17"/>
      <w:bookmarkEnd w:id="18"/>
      <w:bookmarkEnd w:id="19"/>
    </w:p>
    <w:p w14:paraId="473063FB" w14:textId="0688216E" w:rsidR="00DB52C3" w:rsidRDefault="00EB7EEB" w:rsidP="00DB52C3">
      <w:pPr>
        <w:pStyle w:val="Proposal"/>
        <w:rPr>
          <w:rFonts w:cs="Arial"/>
          <w:lang w:val="en-GB"/>
        </w:rPr>
      </w:pPr>
      <w:bookmarkStart w:id="20" w:name="_Toc513554839"/>
      <w:bookmarkStart w:id="21" w:name="_Toc513619780"/>
      <w:bookmarkStart w:id="22" w:name="_Toc513622454"/>
      <w:bookmarkStart w:id="23" w:name="_Toc513622509"/>
      <w:bookmarkStart w:id="24" w:name="_Toc513808840"/>
      <w:bookmarkStart w:id="25" w:name="_Toc513810165"/>
      <w:bookmarkStart w:id="26" w:name="_Toc513814309"/>
      <w:r>
        <w:rPr>
          <w:rFonts w:cs="Arial"/>
          <w:lang w:val="en-GB"/>
        </w:rPr>
        <w:lastRenderedPageBreak/>
        <w:t xml:space="preserve">Support UL SPS with </w:t>
      </w:r>
      <w:r w:rsidR="00DB52C3">
        <w:rPr>
          <w:rFonts w:cs="Arial"/>
          <w:lang w:val="en-GB"/>
        </w:rPr>
        <w:t xml:space="preserve">Transport block repetition with 2 </w:t>
      </w:r>
      <w:r>
        <w:rPr>
          <w:rFonts w:cs="Arial"/>
          <w:lang w:val="en-GB"/>
        </w:rPr>
        <w:t>transmissions</w:t>
      </w:r>
      <w:r w:rsidR="00DB52C3">
        <w:rPr>
          <w:rFonts w:cs="Arial"/>
          <w:lang w:val="en-GB"/>
        </w:rPr>
        <w:t xml:space="preserve"> (K=2).</w:t>
      </w:r>
      <w:bookmarkEnd w:id="20"/>
      <w:bookmarkEnd w:id="21"/>
      <w:bookmarkEnd w:id="22"/>
      <w:bookmarkEnd w:id="23"/>
      <w:bookmarkEnd w:id="24"/>
      <w:bookmarkEnd w:id="25"/>
      <w:bookmarkEnd w:id="26"/>
    </w:p>
    <w:p w14:paraId="62513820" w14:textId="088559E2" w:rsidR="00016D7F" w:rsidRDefault="00016D7F" w:rsidP="00016D7F">
      <w:pPr>
        <w:rPr>
          <w:lang w:val="en-GB"/>
        </w:rPr>
      </w:pPr>
    </w:p>
    <w:p w14:paraId="7C9B2391" w14:textId="12B89D4E" w:rsidR="00016D7F" w:rsidRDefault="00016D7F" w:rsidP="00016D7F">
      <w:pPr>
        <w:jc w:val="center"/>
        <w:rPr>
          <w:lang w:val="en-GB"/>
        </w:rPr>
      </w:pPr>
      <w:r>
        <w:rPr>
          <w:noProof/>
          <w:sz w:val="16"/>
          <w:szCs w:val="16"/>
        </w:rPr>
        <w:drawing>
          <wp:inline distT="0" distB="0" distL="0" distR="0" wp14:anchorId="11A62C05" wp14:editId="2EF385EC">
            <wp:extent cx="4252823" cy="2836644"/>
            <wp:effectExtent l="0" t="0" r="0" b="1905"/>
            <wp:docPr id="3" name="Picture 3"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ubslot_length_2_with_repatitio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54340" cy="2837656"/>
                    </a:xfrm>
                    <a:prstGeom prst="rect">
                      <a:avLst/>
                    </a:prstGeom>
                  </pic:spPr>
                </pic:pic>
              </a:graphicData>
            </a:graphic>
          </wp:inline>
        </w:drawing>
      </w:r>
    </w:p>
    <w:p w14:paraId="53394FC9" w14:textId="321D44B3" w:rsidR="00016D7F" w:rsidRPr="00D74030" w:rsidRDefault="00016D7F" w:rsidP="00016D7F">
      <w:pPr>
        <w:pStyle w:val="Caption"/>
        <w:rPr>
          <w:lang w:val="en-GB"/>
        </w:rPr>
      </w:pPr>
      <w:bookmarkStart w:id="27" w:name="_Ref513542119"/>
      <w:r w:rsidRPr="000A441E">
        <w:rPr>
          <w:lang w:val="en-GB"/>
        </w:rPr>
        <w:t xml:space="preserve">Figure </w:t>
      </w:r>
      <w:r>
        <w:fldChar w:fldCharType="begin"/>
      </w:r>
      <w:r w:rsidRPr="000A441E">
        <w:rPr>
          <w:lang w:val="en-GB"/>
        </w:rPr>
        <w:instrText xml:space="preserve"> SEQ Figure \* ARABIC </w:instrText>
      </w:r>
      <w:r>
        <w:fldChar w:fldCharType="separate"/>
      </w:r>
      <w:r w:rsidR="00EB7EEB">
        <w:rPr>
          <w:noProof/>
          <w:lang w:val="en-GB"/>
        </w:rPr>
        <w:t>1</w:t>
      </w:r>
      <w:r>
        <w:fldChar w:fldCharType="end"/>
      </w:r>
      <w:bookmarkEnd w:id="27"/>
      <w:r w:rsidRPr="00D74030">
        <w:rPr>
          <w:lang w:val="en-GB"/>
        </w:rPr>
        <w:t>.</w:t>
      </w:r>
      <w:r w:rsidR="000A441E">
        <w:rPr>
          <w:lang w:val="en-GB"/>
        </w:rPr>
        <w:t xml:space="preserve"> BLER performance of subslot transmission with sTTI length=2 and repetition in </w:t>
      </w:r>
      <w:r w:rsidR="000A441E" w:rsidRPr="006D4505">
        <w:rPr>
          <w:lang w:val="en-GB"/>
        </w:rPr>
        <w:t xml:space="preserve">TDL-C 3km/h, for MCS </w:t>
      </w:r>
      <w:r w:rsidR="000A441E">
        <w:rPr>
          <w:lang w:val="en-GB"/>
        </w:rPr>
        <w:t>1</w:t>
      </w:r>
      <w:r w:rsidR="000A441E" w:rsidRPr="006D4505">
        <w:rPr>
          <w:lang w:val="en-GB"/>
        </w:rPr>
        <w:t>.</w:t>
      </w:r>
    </w:p>
    <w:p w14:paraId="40EB9F3C" w14:textId="332C71CB" w:rsidR="006019A8" w:rsidRDefault="00CB138E" w:rsidP="006019A8">
      <w:pPr>
        <w:pStyle w:val="Heading2"/>
      </w:pPr>
      <w:r>
        <w:t>Number of allowed repetitions for 1ms time</w:t>
      </w:r>
      <w:r w:rsidR="00884871">
        <w:t>-</w:t>
      </w:r>
      <w:r>
        <w:t>limit</w:t>
      </w:r>
    </w:p>
    <w:p w14:paraId="1CC3254D" w14:textId="66C6A37B" w:rsidR="00CB138E" w:rsidRPr="00CB138E" w:rsidRDefault="00CB138E" w:rsidP="00CB138E">
      <w:pPr>
        <w:rPr>
          <w:lang w:val="en-GB" w:eastAsia="zh-CN"/>
        </w:rPr>
      </w:pPr>
      <w:r w:rsidRPr="00CB138E">
        <w:rPr>
          <w:lang w:val="en-GB" w:eastAsia="zh-CN"/>
        </w:rPr>
        <w:t>When addressing the high reliability methods, efforts should be to study the most limiting cases, i.e., to improve performance of the weakest link.</w:t>
      </w:r>
    </w:p>
    <w:p w14:paraId="057AB33F" w14:textId="7E1BBE2E" w:rsidR="00CB138E" w:rsidRPr="00CB138E" w:rsidRDefault="00CB138E" w:rsidP="00CB138E">
      <w:pPr>
        <w:rPr>
          <w:lang w:val="en-GB"/>
        </w:rPr>
      </w:pPr>
      <w:r w:rsidRPr="00CB138E">
        <w:rPr>
          <w:lang w:val="en-GB"/>
        </w:rPr>
        <w:t xml:space="preserve">Analysing the latency requirement, </w:t>
      </w:r>
      <w:r w:rsidR="008709D5">
        <w:rPr>
          <w:lang w:val="en-GB"/>
        </w:rPr>
        <w:fldChar w:fldCharType="begin"/>
      </w:r>
      <w:r w:rsidR="008709D5">
        <w:rPr>
          <w:lang w:val="en-GB"/>
        </w:rPr>
        <w:instrText xml:space="preserve"> REF _Ref513802929 \h </w:instrText>
      </w:r>
      <w:r w:rsidR="008709D5">
        <w:rPr>
          <w:lang w:val="en-GB"/>
        </w:rPr>
      </w:r>
      <w:r w:rsidR="008709D5">
        <w:rPr>
          <w:lang w:val="en-GB"/>
        </w:rPr>
        <w:fldChar w:fldCharType="separate"/>
      </w:r>
      <w:r w:rsidR="00EB7EEB" w:rsidRPr="00CB138E">
        <w:rPr>
          <w:lang w:val="en-GB"/>
        </w:rPr>
        <w:t xml:space="preserve">Figure </w:t>
      </w:r>
      <w:r w:rsidR="00EB7EEB">
        <w:rPr>
          <w:noProof/>
          <w:lang w:val="en-GB"/>
        </w:rPr>
        <w:t>2</w:t>
      </w:r>
      <w:r w:rsidR="008709D5">
        <w:rPr>
          <w:lang w:val="en-GB"/>
        </w:rPr>
        <w:fldChar w:fldCharType="end"/>
      </w:r>
      <w:r w:rsidR="008709D5">
        <w:rPr>
          <w:lang w:val="en-GB"/>
        </w:rPr>
        <w:t xml:space="preserve"> </w:t>
      </w:r>
      <w:r w:rsidRPr="00CB138E">
        <w:rPr>
          <w:lang w:val="en-GB"/>
        </w:rPr>
        <w:t xml:space="preserve">shows how many repetitions that can fit within the latency budget for different data arrival times. </w:t>
      </w:r>
    </w:p>
    <w:p w14:paraId="5CCC640F" w14:textId="6D7A8B82" w:rsidR="00CB138E" w:rsidRDefault="00CB138E" w:rsidP="00CB138E">
      <w:pPr>
        <w:rPr>
          <w:lang w:val="en-GB" w:eastAsia="zh-CN"/>
        </w:rPr>
      </w:pPr>
      <w:r>
        <w:rPr>
          <w:noProof/>
          <w:lang w:val="en-GB" w:eastAsia="zh-CN"/>
        </w:rPr>
        <w:drawing>
          <wp:inline distT="0" distB="0" distL="0" distR="0" wp14:anchorId="2EC2B270" wp14:editId="07523948">
            <wp:extent cx="6151397" cy="560881"/>
            <wp:effectExtent l="0" t="0" r="1905" b="0"/>
            <wp:docPr id="263" name="Picture 263" descr="A screenshot of a video game&#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Latency_analysis.png"/>
                    <pic:cNvPicPr/>
                  </pic:nvPicPr>
                  <pic:blipFill>
                    <a:blip r:embed="rId9">
                      <a:extLst>
                        <a:ext uri="{28A0092B-C50C-407E-A947-70E740481C1C}">
                          <a14:useLocalDpi xmlns:a14="http://schemas.microsoft.com/office/drawing/2010/main" val="0"/>
                        </a:ext>
                      </a:extLst>
                    </a:blip>
                    <a:stretch>
                      <a:fillRect/>
                    </a:stretch>
                  </pic:blipFill>
                  <pic:spPr>
                    <a:xfrm>
                      <a:off x="0" y="0"/>
                      <a:ext cx="6151397" cy="560881"/>
                    </a:xfrm>
                    <a:prstGeom prst="rect">
                      <a:avLst/>
                    </a:prstGeom>
                  </pic:spPr>
                </pic:pic>
              </a:graphicData>
            </a:graphic>
          </wp:inline>
        </w:drawing>
      </w:r>
    </w:p>
    <w:p w14:paraId="1146F4AA" w14:textId="33E2BB80" w:rsidR="00CB138E" w:rsidRPr="00CB138E" w:rsidRDefault="00CB138E" w:rsidP="00CB138E">
      <w:pPr>
        <w:pStyle w:val="Caption"/>
        <w:rPr>
          <w:lang w:val="en-GB" w:eastAsia="zh-CN"/>
        </w:rPr>
      </w:pPr>
      <w:bookmarkStart w:id="28" w:name="_Ref513802929"/>
      <w:r w:rsidRPr="00CB138E">
        <w:rPr>
          <w:lang w:val="en-GB"/>
        </w:rPr>
        <w:t xml:space="preserve">Figure </w:t>
      </w:r>
      <w:r>
        <w:fldChar w:fldCharType="begin"/>
      </w:r>
      <w:r w:rsidRPr="00CB138E">
        <w:rPr>
          <w:lang w:val="en-GB"/>
        </w:rPr>
        <w:instrText xml:space="preserve"> SEQ Figure \* ARABIC </w:instrText>
      </w:r>
      <w:r>
        <w:fldChar w:fldCharType="separate"/>
      </w:r>
      <w:r w:rsidR="00EB7EEB">
        <w:rPr>
          <w:noProof/>
          <w:lang w:val="en-GB"/>
        </w:rPr>
        <w:t>2</w:t>
      </w:r>
      <w:r>
        <w:fldChar w:fldCharType="end"/>
      </w:r>
      <w:bookmarkEnd w:id="28"/>
      <w:r w:rsidRPr="00CB138E">
        <w:rPr>
          <w:lang w:val="en-GB"/>
        </w:rPr>
        <w:t xml:space="preserve">. </w:t>
      </w:r>
      <w:r w:rsidR="008709D5">
        <w:rPr>
          <w:lang w:val="en-GB"/>
        </w:rPr>
        <w:t>I</w:t>
      </w:r>
      <w:r w:rsidRPr="00587C7E">
        <w:rPr>
          <w:lang w:val="en-GB"/>
        </w:rPr>
        <w:t>llustration of transmission</w:t>
      </w:r>
      <w:r>
        <w:rPr>
          <w:lang w:val="en-GB"/>
        </w:rPr>
        <w:t xml:space="preserve"> for </w:t>
      </w:r>
      <w:r w:rsidR="00D81A16">
        <w:rPr>
          <w:lang w:val="en-GB"/>
        </w:rPr>
        <w:t xml:space="preserve">subslot </w:t>
      </w:r>
      <w:r w:rsidR="008709D5">
        <w:rPr>
          <w:lang w:val="en-GB"/>
        </w:rPr>
        <w:t>PUSCH</w:t>
      </w:r>
      <w:r w:rsidRPr="00587C7E">
        <w:rPr>
          <w:lang w:val="en-GB"/>
        </w:rPr>
        <w:t>. Yellow sTTIs</w:t>
      </w:r>
      <w:r w:rsidR="008709D5">
        <w:rPr>
          <w:lang w:val="en-GB"/>
        </w:rPr>
        <w:t xml:space="preserve"> for transmission</w:t>
      </w:r>
      <w:r w:rsidRPr="00587C7E">
        <w:rPr>
          <w:lang w:val="en-GB"/>
        </w:rPr>
        <w:t>. Grey sTTI are P</w:t>
      </w:r>
      <w:r>
        <w:rPr>
          <w:lang w:val="en-GB"/>
        </w:rPr>
        <w:t>U</w:t>
      </w:r>
      <w:r w:rsidRPr="00587C7E">
        <w:rPr>
          <w:lang w:val="en-GB"/>
        </w:rPr>
        <w:t>CCH</w:t>
      </w:r>
    </w:p>
    <w:p w14:paraId="33592C4B" w14:textId="59D5725E" w:rsidR="00E3185C" w:rsidRDefault="008709D5" w:rsidP="007B0F8D">
      <w:pPr>
        <w:rPr>
          <w:lang w:val="en-GB"/>
        </w:rPr>
      </w:pPr>
      <w:r w:rsidRPr="00587C7E">
        <w:rPr>
          <w:lang w:val="en-GB"/>
        </w:rPr>
        <w:t>The total transmission time for all these cases is under or equal to 14os, ie. 1ms. The details of the latency evaluation is shown in the table below. Tx and Rx processing is assumed to be 2os for each. It is thus possible to get at least two transmissions (but not always three) within the latency bound</w:t>
      </w:r>
      <w:r>
        <w:rPr>
          <w:lang w:val="en-GB"/>
        </w:rPr>
        <w:t>.</w:t>
      </w:r>
    </w:p>
    <w:p w14:paraId="19F21956" w14:textId="40ABD347" w:rsidR="00716112" w:rsidRDefault="00716112" w:rsidP="00716112">
      <w:pPr>
        <w:pStyle w:val="Observation"/>
        <w:rPr>
          <w:lang w:val="en-GB"/>
        </w:rPr>
      </w:pPr>
      <w:bookmarkStart w:id="29" w:name="_Toc513808835"/>
      <w:bookmarkStart w:id="30" w:name="_Toc513810160"/>
      <w:bookmarkStart w:id="31" w:name="_Toc513814301"/>
      <w:bookmarkStart w:id="32" w:name="_Toc513814324"/>
      <w:bookmarkStart w:id="33" w:name="_Toc513814354"/>
      <w:r>
        <w:rPr>
          <w:lang w:val="en-GB"/>
        </w:rPr>
        <w:t xml:space="preserve">For 1ms time-limit, 2 number of transmissions (K=2) is always </w:t>
      </w:r>
      <w:r w:rsidR="00C2509B">
        <w:rPr>
          <w:lang w:val="en-GB"/>
        </w:rPr>
        <w:t>possible</w:t>
      </w:r>
      <w:r>
        <w:rPr>
          <w:lang w:val="en-GB"/>
        </w:rPr>
        <w:t>.</w:t>
      </w:r>
      <w:bookmarkEnd w:id="29"/>
      <w:bookmarkEnd w:id="30"/>
      <w:bookmarkEnd w:id="31"/>
      <w:bookmarkEnd w:id="32"/>
      <w:bookmarkEnd w:id="33"/>
    </w:p>
    <w:p w14:paraId="68915EDF" w14:textId="77777777" w:rsidR="0051210B" w:rsidRDefault="0051210B" w:rsidP="00E3185C">
      <w:pPr>
        <w:pStyle w:val="Caption"/>
        <w:keepNext/>
      </w:pPr>
    </w:p>
    <w:p w14:paraId="68BC71EF" w14:textId="77777777" w:rsidR="0051210B" w:rsidRDefault="0051210B" w:rsidP="00E3185C">
      <w:pPr>
        <w:pStyle w:val="Caption"/>
        <w:keepNext/>
      </w:pPr>
    </w:p>
    <w:p w14:paraId="1CBD7FB6" w14:textId="2BF17258" w:rsidR="00E3185C" w:rsidRDefault="00E3185C" w:rsidP="00E3185C">
      <w:pPr>
        <w:pStyle w:val="Caption"/>
        <w:keepNext/>
      </w:pPr>
      <w:r>
        <w:t xml:space="preserve">Table </w:t>
      </w:r>
      <w:r w:rsidR="001859E1">
        <w:fldChar w:fldCharType="begin"/>
      </w:r>
      <w:r w:rsidR="001859E1">
        <w:instrText xml:space="preserve"> SEQ Table \* ARABIC </w:instrText>
      </w:r>
      <w:r w:rsidR="001859E1">
        <w:fldChar w:fldCharType="separate"/>
      </w:r>
      <w:r>
        <w:rPr>
          <w:noProof/>
        </w:rPr>
        <w:t>1</w:t>
      </w:r>
      <w:r w:rsidR="001859E1">
        <w:rPr>
          <w:noProof/>
        </w:rPr>
        <w:fldChar w:fldCharType="end"/>
      </w:r>
      <w:r>
        <w:t xml:space="preserve"> total latency in symbols</w:t>
      </w:r>
    </w:p>
    <w:tbl>
      <w:tblPr>
        <w:tblStyle w:val="TableGrid1"/>
        <w:tblW w:w="0" w:type="auto"/>
        <w:jc w:val="center"/>
        <w:tblLook w:val="04A0" w:firstRow="1" w:lastRow="0" w:firstColumn="1" w:lastColumn="0" w:noHBand="0" w:noVBand="1"/>
      </w:tblPr>
      <w:tblGrid>
        <w:gridCol w:w="846"/>
        <w:gridCol w:w="705"/>
        <w:gridCol w:w="797"/>
        <w:gridCol w:w="636"/>
      </w:tblGrid>
      <w:tr w:rsidR="008709D5" w:rsidRPr="008709D5" w14:paraId="064B668C" w14:textId="77777777" w:rsidTr="008709D5">
        <w:trPr>
          <w:trHeight w:val="393"/>
          <w:jc w:val="center"/>
        </w:trPr>
        <w:tc>
          <w:tcPr>
            <w:tcW w:w="846" w:type="dxa"/>
          </w:tcPr>
          <w:p w14:paraId="598B9DEB" w14:textId="3F06A71F" w:rsidR="008709D5" w:rsidRPr="008709D5" w:rsidRDefault="008709D5" w:rsidP="008709D5">
            <w:r>
              <w:t>Cases</w:t>
            </w:r>
          </w:p>
        </w:tc>
        <w:tc>
          <w:tcPr>
            <w:tcW w:w="705" w:type="dxa"/>
          </w:tcPr>
          <w:p w14:paraId="5C361736" w14:textId="77777777" w:rsidR="008709D5" w:rsidRPr="008709D5" w:rsidRDefault="008709D5" w:rsidP="008709D5">
            <w:r w:rsidRPr="008709D5">
              <w:t>Align</w:t>
            </w:r>
          </w:p>
        </w:tc>
        <w:tc>
          <w:tcPr>
            <w:tcW w:w="797" w:type="dxa"/>
          </w:tcPr>
          <w:p w14:paraId="22256077" w14:textId="77777777" w:rsidR="008709D5" w:rsidRPr="008709D5" w:rsidRDefault="008709D5" w:rsidP="008709D5">
            <w:r w:rsidRPr="008709D5">
              <w:t>Tx Time (OTA)</w:t>
            </w:r>
          </w:p>
        </w:tc>
        <w:tc>
          <w:tcPr>
            <w:tcW w:w="636" w:type="dxa"/>
          </w:tcPr>
          <w:p w14:paraId="0EF273A6" w14:textId="77777777" w:rsidR="008709D5" w:rsidRPr="008709D5" w:rsidRDefault="008709D5" w:rsidP="008709D5">
            <w:r w:rsidRPr="008709D5">
              <w:t>total</w:t>
            </w:r>
          </w:p>
        </w:tc>
      </w:tr>
      <w:tr w:rsidR="008709D5" w:rsidRPr="008709D5" w14:paraId="6A70E878" w14:textId="77777777" w:rsidTr="008709D5">
        <w:trPr>
          <w:trHeight w:val="239"/>
          <w:jc w:val="center"/>
        </w:trPr>
        <w:tc>
          <w:tcPr>
            <w:tcW w:w="846" w:type="dxa"/>
          </w:tcPr>
          <w:p w14:paraId="15A9C807" w14:textId="77777777" w:rsidR="008709D5" w:rsidRPr="008709D5" w:rsidRDefault="008709D5" w:rsidP="008709D5">
            <w:r w:rsidRPr="008709D5">
              <w:lastRenderedPageBreak/>
              <w:t>1</w:t>
            </w:r>
          </w:p>
        </w:tc>
        <w:tc>
          <w:tcPr>
            <w:tcW w:w="705" w:type="dxa"/>
          </w:tcPr>
          <w:p w14:paraId="2D6B6CBE" w14:textId="77777777" w:rsidR="008709D5" w:rsidRPr="008709D5" w:rsidRDefault="008709D5" w:rsidP="008709D5">
            <w:r w:rsidRPr="008709D5">
              <w:t>5</w:t>
            </w:r>
          </w:p>
        </w:tc>
        <w:tc>
          <w:tcPr>
            <w:tcW w:w="797" w:type="dxa"/>
          </w:tcPr>
          <w:p w14:paraId="0D377158" w14:textId="77777777" w:rsidR="008709D5" w:rsidRPr="008709D5" w:rsidRDefault="008709D5" w:rsidP="008709D5">
            <w:r w:rsidRPr="008709D5">
              <w:t>5</w:t>
            </w:r>
          </w:p>
        </w:tc>
        <w:tc>
          <w:tcPr>
            <w:tcW w:w="636" w:type="dxa"/>
          </w:tcPr>
          <w:p w14:paraId="2303F8EA" w14:textId="77777777" w:rsidR="008709D5" w:rsidRPr="008709D5" w:rsidRDefault="008709D5" w:rsidP="008709D5">
            <w:r w:rsidRPr="008709D5">
              <w:t>14</w:t>
            </w:r>
          </w:p>
        </w:tc>
      </w:tr>
      <w:tr w:rsidR="008709D5" w:rsidRPr="008709D5" w14:paraId="61F4F4D5" w14:textId="77777777" w:rsidTr="008709D5">
        <w:trPr>
          <w:trHeight w:val="239"/>
          <w:jc w:val="center"/>
        </w:trPr>
        <w:tc>
          <w:tcPr>
            <w:tcW w:w="846" w:type="dxa"/>
          </w:tcPr>
          <w:p w14:paraId="08933E08" w14:textId="77777777" w:rsidR="008709D5" w:rsidRPr="008709D5" w:rsidRDefault="008709D5" w:rsidP="008709D5">
            <w:r w:rsidRPr="008709D5">
              <w:t>2</w:t>
            </w:r>
          </w:p>
        </w:tc>
        <w:tc>
          <w:tcPr>
            <w:tcW w:w="705" w:type="dxa"/>
          </w:tcPr>
          <w:p w14:paraId="13BF64BE" w14:textId="77777777" w:rsidR="008709D5" w:rsidRPr="008709D5" w:rsidRDefault="008709D5" w:rsidP="008709D5">
            <w:r w:rsidRPr="008709D5">
              <w:t>5</w:t>
            </w:r>
          </w:p>
        </w:tc>
        <w:tc>
          <w:tcPr>
            <w:tcW w:w="797" w:type="dxa"/>
          </w:tcPr>
          <w:p w14:paraId="30888A77" w14:textId="77777777" w:rsidR="008709D5" w:rsidRPr="008709D5" w:rsidRDefault="008709D5" w:rsidP="008709D5">
            <w:r w:rsidRPr="008709D5">
              <w:t>4</w:t>
            </w:r>
          </w:p>
        </w:tc>
        <w:tc>
          <w:tcPr>
            <w:tcW w:w="636" w:type="dxa"/>
          </w:tcPr>
          <w:p w14:paraId="0134CEFA" w14:textId="77777777" w:rsidR="008709D5" w:rsidRPr="008709D5" w:rsidRDefault="008709D5" w:rsidP="008709D5">
            <w:r w:rsidRPr="008709D5">
              <w:t>13</w:t>
            </w:r>
          </w:p>
        </w:tc>
      </w:tr>
      <w:tr w:rsidR="008709D5" w:rsidRPr="008709D5" w14:paraId="2C8AFDC7" w14:textId="77777777" w:rsidTr="008709D5">
        <w:trPr>
          <w:trHeight w:val="239"/>
          <w:jc w:val="center"/>
        </w:trPr>
        <w:tc>
          <w:tcPr>
            <w:tcW w:w="846" w:type="dxa"/>
          </w:tcPr>
          <w:p w14:paraId="0D616913" w14:textId="77777777" w:rsidR="008709D5" w:rsidRPr="008709D5" w:rsidRDefault="008709D5" w:rsidP="008709D5">
            <w:r w:rsidRPr="008709D5">
              <w:t>3</w:t>
            </w:r>
          </w:p>
        </w:tc>
        <w:tc>
          <w:tcPr>
            <w:tcW w:w="705" w:type="dxa"/>
          </w:tcPr>
          <w:p w14:paraId="6D08A6BC" w14:textId="77777777" w:rsidR="008709D5" w:rsidRPr="008709D5" w:rsidRDefault="008709D5" w:rsidP="008709D5">
            <w:r w:rsidRPr="008709D5">
              <w:t>2</w:t>
            </w:r>
          </w:p>
        </w:tc>
        <w:tc>
          <w:tcPr>
            <w:tcW w:w="797" w:type="dxa"/>
          </w:tcPr>
          <w:p w14:paraId="7FF17A45" w14:textId="77777777" w:rsidR="008709D5" w:rsidRPr="008709D5" w:rsidRDefault="008709D5" w:rsidP="008709D5">
            <w:r w:rsidRPr="008709D5">
              <w:t>7</w:t>
            </w:r>
          </w:p>
        </w:tc>
        <w:tc>
          <w:tcPr>
            <w:tcW w:w="636" w:type="dxa"/>
          </w:tcPr>
          <w:p w14:paraId="6DECB28F" w14:textId="77777777" w:rsidR="008709D5" w:rsidRPr="008709D5" w:rsidRDefault="008709D5" w:rsidP="008709D5">
            <w:r w:rsidRPr="008709D5">
              <w:t>13</w:t>
            </w:r>
          </w:p>
        </w:tc>
      </w:tr>
      <w:tr w:rsidR="008709D5" w:rsidRPr="008709D5" w14:paraId="67F1A131" w14:textId="77777777" w:rsidTr="008709D5">
        <w:trPr>
          <w:trHeight w:val="239"/>
          <w:jc w:val="center"/>
        </w:trPr>
        <w:tc>
          <w:tcPr>
            <w:tcW w:w="846" w:type="dxa"/>
          </w:tcPr>
          <w:p w14:paraId="6B368F6F" w14:textId="77777777" w:rsidR="008709D5" w:rsidRPr="008709D5" w:rsidRDefault="008709D5" w:rsidP="008709D5">
            <w:r w:rsidRPr="008709D5">
              <w:t>4</w:t>
            </w:r>
          </w:p>
        </w:tc>
        <w:tc>
          <w:tcPr>
            <w:tcW w:w="705" w:type="dxa"/>
          </w:tcPr>
          <w:p w14:paraId="272994DB" w14:textId="77777777" w:rsidR="008709D5" w:rsidRPr="008709D5" w:rsidRDefault="008709D5" w:rsidP="008709D5">
            <w:r w:rsidRPr="008709D5">
              <w:t>2</w:t>
            </w:r>
          </w:p>
        </w:tc>
        <w:tc>
          <w:tcPr>
            <w:tcW w:w="797" w:type="dxa"/>
          </w:tcPr>
          <w:p w14:paraId="01404F08" w14:textId="77777777" w:rsidR="008709D5" w:rsidRPr="008709D5" w:rsidRDefault="008709D5" w:rsidP="008709D5">
            <w:r w:rsidRPr="008709D5">
              <w:t>5</w:t>
            </w:r>
          </w:p>
        </w:tc>
        <w:tc>
          <w:tcPr>
            <w:tcW w:w="636" w:type="dxa"/>
          </w:tcPr>
          <w:p w14:paraId="1B24A599" w14:textId="77777777" w:rsidR="008709D5" w:rsidRPr="008709D5" w:rsidRDefault="008709D5" w:rsidP="008709D5">
            <w:r w:rsidRPr="008709D5">
              <w:t>11</w:t>
            </w:r>
          </w:p>
        </w:tc>
      </w:tr>
      <w:tr w:rsidR="008709D5" w:rsidRPr="008709D5" w14:paraId="6CF0F708" w14:textId="77777777" w:rsidTr="008709D5">
        <w:trPr>
          <w:trHeight w:val="230"/>
          <w:jc w:val="center"/>
        </w:trPr>
        <w:tc>
          <w:tcPr>
            <w:tcW w:w="846" w:type="dxa"/>
          </w:tcPr>
          <w:p w14:paraId="3BC1CC80" w14:textId="77777777" w:rsidR="008709D5" w:rsidRPr="008709D5" w:rsidRDefault="008709D5" w:rsidP="008709D5">
            <w:r w:rsidRPr="008709D5">
              <w:t>5</w:t>
            </w:r>
          </w:p>
        </w:tc>
        <w:tc>
          <w:tcPr>
            <w:tcW w:w="705" w:type="dxa"/>
          </w:tcPr>
          <w:p w14:paraId="14CF17AE" w14:textId="77777777" w:rsidR="008709D5" w:rsidRPr="008709D5" w:rsidRDefault="008709D5" w:rsidP="008709D5">
            <w:r w:rsidRPr="008709D5">
              <w:t>2</w:t>
            </w:r>
          </w:p>
        </w:tc>
        <w:tc>
          <w:tcPr>
            <w:tcW w:w="797" w:type="dxa"/>
          </w:tcPr>
          <w:p w14:paraId="67CC2522" w14:textId="77777777" w:rsidR="008709D5" w:rsidRPr="008709D5" w:rsidRDefault="008709D5" w:rsidP="008709D5">
            <w:r w:rsidRPr="008709D5">
              <w:t>8</w:t>
            </w:r>
          </w:p>
        </w:tc>
        <w:tc>
          <w:tcPr>
            <w:tcW w:w="636" w:type="dxa"/>
          </w:tcPr>
          <w:p w14:paraId="1DB968AA" w14:textId="77777777" w:rsidR="008709D5" w:rsidRPr="008709D5" w:rsidRDefault="008709D5" w:rsidP="008709D5">
            <w:r w:rsidRPr="008709D5">
              <w:t>14</w:t>
            </w:r>
          </w:p>
        </w:tc>
      </w:tr>
    </w:tbl>
    <w:p w14:paraId="1074F299" w14:textId="0E1DABD0" w:rsidR="008709D5" w:rsidRDefault="008709D5" w:rsidP="008709D5">
      <w:pPr>
        <w:pStyle w:val="Heading2"/>
      </w:pPr>
      <w:r w:rsidRPr="008709D5">
        <w:t>Comparison of the variants of TB repetition schemes</w:t>
      </w:r>
    </w:p>
    <w:p w14:paraId="2B6418A7" w14:textId="13A65975" w:rsidR="00C2509B" w:rsidRDefault="00716112" w:rsidP="00C2509B">
      <w:pPr>
        <w:rPr>
          <w:lang w:val="en-GB" w:eastAsia="zh-CN"/>
        </w:rPr>
      </w:pPr>
      <w:r>
        <w:rPr>
          <w:lang w:val="en-GB" w:eastAsia="zh-CN"/>
        </w:rPr>
        <w:t>In this subsection, w</w:t>
      </w:r>
      <w:r w:rsidR="009E46D6">
        <w:rPr>
          <w:lang w:val="en-GB" w:eastAsia="zh-CN"/>
        </w:rPr>
        <w:t xml:space="preserve">e </w:t>
      </w:r>
      <w:r>
        <w:rPr>
          <w:lang w:val="en-GB" w:eastAsia="zh-CN"/>
        </w:rPr>
        <w:t xml:space="preserve">compare Option 1, Option </w:t>
      </w:r>
      <w:r w:rsidR="00C2509B">
        <w:rPr>
          <w:lang w:val="en-GB" w:eastAsia="zh-CN"/>
        </w:rPr>
        <w:t>2,</w:t>
      </w:r>
      <w:r>
        <w:rPr>
          <w:lang w:val="en-GB" w:eastAsia="zh-CN"/>
        </w:rPr>
        <w:t xml:space="preserve"> and Option 3 in terms of reliability, latency, RV usage, </w:t>
      </w:r>
      <w:r w:rsidR="00C2509B">
        <w:rPr>
          <w:lang w:val="en-GB" w:eastAsia="zh-CN"/>
        </w:rPr>
        <w:t>start/end point detection, DMRS detection and buffering</w:t>
      </w:r>
      <w:r>
        <w:rPr>
          <w:lang w:val="en-GB" w:eastAsia="zh-CN"/>
        </w:rPr>
        <w:t>.</w:t>
      </w:r>
      <w:r w:rsidR="00C2509B">
        <w:rPr>
          <w:lang w:val="en-GB" w:eastAsia="zh-CN"/>
        </w:rPr>
        <w:t xml:space="preserve"> </w:t>
      </w:r>
    </w:p>
    <w:p w14:paraId="71381D3B" w14:textId="1AD51B0B" w:rsidR="008709D5" w:rsidRDefault="00C2509B" w:rsidP="00C2509B">
      <w:pPr>
        <w:pStyle w:val="Heading3"/>
      </w:pPr>
      <w:r>
        <w:t>Option</w:t>
      </w:r>
      <w:r w:rsidR="008709D5">
        <w:t xml:space="preserve"> 1</w:t>
      </w:r>
    </w:p>
    <w:p w14:paraId="55B061F0" w14:textId="539567B9" w:rsidR="001878EF" w:rsidRPr="000356A2" w:rsidRDefault="00560E81" w:rsidP="001878EF">
      <w:pPr>
        <w:rPr>
          <w:lang w:val="en-GB" w:eastAsia="zh-CN"/>
        </w:rPr>
      </w:pPr>
      <w:r>
        <w:rPr>
          <w:lang w:val="en-GB" w:eastAsia="zh-CN"/>
        </w:rPr>
        <w:t>Option 1 guarantees K repetitions.</w:t>
      </w:r>
      <w:r>
        <w:rPr>
          <w:lang w:val="en-GB"/>
        </w:rPr>
        <w:t xml:space="preserve"> </w:t>
      </w:r>
      <w:r w:rsidR="001878EF">
        <w:rPr>
          <w:lang w:val="en-GB"/>
        </w:rPr>
        <w:t>In return, the transmission must start at the beginning of the transmission window</w:t>
      </w:r>
      <w:r w:rsidR="001878EF" w:rsidRPr="001878EF">
        <w:rPr>
          <w:lang w:val="en-GB"/>
        </w:rPr>
        <w:t xml:space="preserve">.  </w:t>
      </w:r>
      <w:r w:rsidRPr="001878EF">
        <w:rPr>
          <w:rFonts w:eastAsiaTheme="minorHAnsi"/>
        </w:rPr>
        <w:t xml:space="preserve">  </w:t>
      </w:r>
      <w:r w:rsidR="000356A2" w:rsidRPr="001878EF">
        <w:rPr>
          <w:rFonts w:eastAsiaTheme="minorHAnsi"/>
        </w:rPr>
        <w:fldChar w:fldCharType="begin"/>
      </w:r>
      <w:r w:rsidR="000356A2" w:rsidRPr="001878EF">
        <w:rPr>
          <w:rFonts w:eastAsiaTheme="minorHAnsi"/>
        </w:rPr>
        <w:instrText xml:space="preserve"> REF _Ref513550995 \h  \* MERGEFORMAT </w:instrText>
      </w:r>
      <w:r w:rsidR="000356A2" w:rsidRPr="001878EF">
        <w:rPr>
          <w:rFonts w:eastAsiaTheme="minorHAnsi"/>
        </w:rPr>
      </w:r>
      <w:r w:rsidR="000356A2" w:rsidRPr="001878EF">
        <w:rPr>
          <w:rFonts w:eastAsiaTheme="minorHAnsi"/>
        </w:rPr>
        <w:fldChar w:fldCharType="separate"/>
      </w:r>
      <w:r w:rsidR="00EB7EEB" w:rsidRPr="001878EF">
        <w:rPr>
          <w:lang w:val="en-GB"/>
        </w:rPr>
        <w:t xml:space="preserve">Figure </w:t>
      </w:r>
      <w:r w:rsidR="00EB7EEB" w:rsidRPr="001878EF">
        <w:rPr>
          <w:noProof/>
          <w:lang w:val="en-GB"/>
        </w:rPr>
        <w:t>3</w:t>
      </w:r>
      <w:r w:rsidR="000356A2" w:rsidRPr="001878EF">
        <w:rPr>
          <w:rFonts w:eastAsiaTheme="minorHAnsi"/>
        </w:rPr>
        <w:fldChar w:fldCharType="end"/>
      </w:r>
      <w:r w:rsidR="000356A2" w:rsidRPr="001878EF">
        <w:rPr>
          <w:rFonts w:eastAsiaTheme="minorHAnsi"/>
        </w:rPr>
        <w:t xml:space="preserve"> </w:t>
      </w:r>
      <w:r w:rsidRPr="001878EF">
        <w:rPr>
          <w:rFonts w:eastAsiaTheme="minorHAnsi"/>
        </w:rPr>
        <w:t xml:space="preserve">shows the </w:t>
      </w:r>
      <w:r w:rsidR="000356A2" w:rsidRPr="001878EF">
        <w:rPr>
          <w:rFonts w:eastAsiaTheme="minorHAnsi"/>
        </w:rPr>
        <w:t>delay in transmission</w:t>
      </w:r>
      <w:r w:rsidRPr="001878EF">
        <w:rPr>
          <w:rFonts w:eastAsiaTheme="minorHAnsi"/>
        </w:rPr>
        <w:t xml:space="preserve"> for UE 2 in a scenario that Option 1 is used. UE 2 should wait until the end of the P window. When K</w:t>
      </w:r>
      <w:r w:rsidRPr="000356A2">
        <w:rPr>
          <w:rFonts w:eastAsiaTheme="minorHAnsi"/>
        </w:rPr>
        <w:t xml:space="preserve"> &lt; P, the UE 2 waits at most (P-K) subslots. For K=P this delay is the lowest.</w:t>
      </w:r>
      <w:r w:rsidR="001878EF" w:rsidRPr="001878EF">
        <w:rPr>
          <w:lang w:val="en-GB" w:eastAsia="zh-CN"/>
        </w:rPr>
        <w:t xml:space="preserve"> </w:t>
      </w:r>
      <w:r w:rsidR="001878EF">
        <w:rPr>
          <w:lang w:val="en-GB" w:eastAsia="zh-CN"/>
        </w:rPr>
        <w:t xml:space="preserve">The configuration of RV is flexible, and the DMRS cyclic shift can be used to multiplex users over overlapping RBs. </w:t>
      </w:r>
    </w:p>
    <w:p w14:paraId="7D977551" w14:textId="1616BA36" w:rsidR="00560E81" w:rsidRPr="001878EF" w:rsidRDefault="00560E81" w:rsidP="001878EF">
      <w:pPr>
        <w:jc w:val="both"/>
        <w:rPr>
          <w:rFonts w:eastAsiaTheme="minorHAnsi"/>
          <w:lang w:val="en-GB"/>
        </w:rPr>
      </w:pPr>
    </w:p>
    <w:p w14:paraId="367CA800" w14:textId="77777777" w:rsidR="00560E81" w:rsidRDefault="00560E81" w:rsidP="00560E81">
      <w:pPr>
        <w:jc w:val="center"/>
        <w:rPr>
          <w:lang w:val="en-GB" w:eastAsia="zh-CN"/>
        </w:rPr>
      </w:pPr>
      <w:r>
        <w:rPr>
          <w:noProof/>
          <w:lang w:val="en-GB" w:eastAsia="zh-CN"/>
        </w:rPr>
        <w:drawing>
          <wp:inline distT="0" distB="0" distL="0" distR="0" wp14:anchorId="58113CB7" wp14:editId="28531CD0">
            <wp:extent cx="2626768" cy="1664619"/>
            <wp:effectExtent l="0" t="0" r="2540" b="0"/>
            <wp:docPr id="1" name="Picture 1" descr="A picture containing object&#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ption1_K2_P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30340" cy="1666882"/>
                    </a:xfrm>
                    <a:prstGeom prst="rect">
                      <a:avLst/>
                    </a:prstGeom>
                  </pic:spPr>
                </pic:pic>
              </a:graphicData>
            </a:graphic>
          </wp:inline>
        </w:drawing>
      </w:r>
    </w:p>
    <w:p w14:paraId="6745E057" w14:textId="516F0211" w:rsidR="00560E81" w:rsidRDefault="00560E81" w:rsidP="00560E81">
      <w:pPr>
        <w:pStyle w:val="Caption"/>
        <w:rPr>
          <w:lang w:val="en-GB" w:eastAsia="zh-CN"/>
        </w:rPr>
      </w:pPr>
      <w:bookmarkStart w:id="34" w:name="_Ref513550995"/>
      <w:r w:rsidRPr="00A613C7">
        <w:rPr>
          <w:lang w:val="en-GB"/>
        </w:rPr>
        <w:t xml:space="preserve">Figure </w:t>
      </w:r>
      <w:r>
        <w:fldChar w:fldCharType="begin"/>
      </w:r>
      <w:r w:rsidRPr="00A613C7">
        <w:rPr>
          <w:lang w:val="en-GB"/>
        </w:rPr>
        <w:instrText xml:space="preserve"> SEQ Figure \* ARABIC </w:instrText>
      </w:r>
      <w:r>
        <w:fldChar w:fldCharType="separate"/>
      </w:r>
      <w:r w:rsidR="00EB7EEB">
        <w:rPr>
          <w:noProof/>
          <w:lang w:val="en-GB"/>
        </w:rPr>
        <w:t>3</w:t>
      </w:r>
      <w:r>
        <w:fldChar w:fldCharType="end"/>
      </w:r>
      <w:bookmarkEnd w:id="34"/>
      <w:r w:rsidRPr="00A613C7">
        <w:rPr>
          <w:lang w:val="en-GB"/>
        </w:rPr>
        <w:t>. Latency in Option 1</w:t>
      </w:r>
    </w:p>
    <w:p w14:paraId="185753DF" w14:textId="2B51080E" w:rsidR="00560E81" w:rsidRDefault="00560E81" w:rsidP="001878EF">
      <w:pPr>
        <w:pStyle w:val="Observation"/>
        <w:tabs>
          <w:tab w:val="clear" w:pos="1701"/>
          <w:tab w:val="left" w:pos="0"/>
        </w:tabs>
        <w:ind w:hanging="1635"/>
        <w:rPr>
          <w:lang w:val="en-GB"/>
        </w:rPr>
      </w:pPr>
      <w:bookmarkStart w:id="35" w:name="_Toc513554838"/>
      <w:bookmarkStart w:id="36" w:name="_Toc513619778"/>
      <w:bookmarkStart w:id="37" w:name="_Toc513622448"/>
      <w:bookmarkStart w:id="38" w:name="_Toc513622503"/>
      <w:bookmarkStart w:id="39" w:name="_Toc513808836"/>
      <w:bookmarkStart w:id="40" w:name="_Toc513810161"/>
      <w:bookmarkStart w:id="41" w:name="_Toc513814302"/>
      <w:bookmarkStart w:id="42" w:name="_Toc513814325"/>
      <w:bookmarkStart w:id="43" w:name="_Toc513814355"/>
      <w:r>
        <w:rPr>
          <w:lang w:val="en-GB"/>
        </w:rPr>
        <w:t xml:space="preserve">Option 1 with K&lt;P can cause </w:t>
      </w:r>
      <w:r w:rsidR="001F2A9A">
        <w:rPr>
          <w:lang w:val="en-GB"/>
        </w:rPr>
        <w:t xml:space="preserve">additional </w:t>
      </w:r>
      <w:r>
        <w:rPr>
          <w:lang w:val="en-GB"/>
        </w:rPr>
        <w:t>delay in transmission and then it is the worst option among the three variants in sense of latency.</w:t>
      </w:r>
      <w:bookmarkEnd w:id="35"/>
      <w:bookmarkEnd w:id="36"/>
      <w:bookmarkEnd w:id="37"/>
      <w:bookmarkEnd w:id="38"/>
      <w:bookmarkEnd w:id="39"/>
      <w:bookmarkEnd w:id="40"/>
      <w:bookmarkEnd w:id="41"/>
      <w:bookmarkEnd w:id="42"/>
      <w:bookmarkEnd w:id="43"/>
    </w:p>
    <w:p w14:paraId="693958D1" w14:textId="5127CB11" w:rsidR="00560E81" w:rsidRDefault="00560E81" w:rsidP="001878EF">
      <w:pPr>
        <w:pStyle w:val="Observation"/>
        <w:tabs>
          <w:tab w:val="clear" w:pos="1701"/>
          <w:tab w:val="left" w:pos="0"/>
        </w:tabs>
        <w:ind w:hanging="1635"/>
        <w:rPr>
          <w:lang w:val="en-GB"/>
        </w:rPr>
      </w:pPr>
      <w:bookmarkStart w:id="44" w:name="_Toc513622449"/>
      <w:bookmarkStart w:id="45" w:name="_Toc513622504"/>
      <w:bookmarkStart w:id="46" w:name="_Toc513808837"/>
      <w:bookmarkStart w:id="47" w:name="_Toc513810162"/>
      <w:bookmarkStart w:id="48" w:name="_Toc513814303"/>
      <w:bookmarkStart w:id="49" w:name="_Toc513814326"/>
      <w:bookmarkStart w:id="50" w:name="_Toc513814356"/>
      <w:r>
        <w:rPr>
          <w:lang w:val="en-GB"/>
        </w:rPr>
        <w:t>For Option 1, if K=P then it has the lowest latency</w:t>
      </w:r>
      <w:bookmarkEnd w:id="44"/>
      <w:bookmarkEnd w:id="45"/>
      <w:bookmarkEnd w:id="46"/>
      <w:bookmarkEnd w:id="47"/>
      <w:bookmarkEnd w:id="48"/>
      <w:bookmarkEnd w:id="49"/>
      <w:bookmarkEnd w:id="50"/>
      <w:r>
        <w:rPr>
          <w:lang w:val="en-GB"/>
        </w:rPr>
        <w:t xml:space="preserve"> </w:t>
      </w:r>
    </w:p>
    <w:p w14:paraId="04484B85" w14:textId="7A364619" w:rsidR="001F2A9A" w:rsidRDefault="001F2A9A" w:rsidP="001F2A9A">
      <w:pPr>
        <w:pStyle w:val="Heading3"/>
      </w:pPr>
      <w:bookmarkStart w:id="51" w:name="_Hlk513807795"/>
      <w:r>
        <w:t>Option 2</w:t>
      </w:r>
    </w:p>
    <w:p w14:paraId="19118A40" w14:textId="7D5D4513" w:rsidR="001F2A9A" w:rsidRDefault="001F2A9A" w:rsidP="001B0831">
      <w:pPr>
        <w:jc w:val="both"/>
      </w:pPr>
      <w:r>
        <w:rPr>
          <w:lang w:val="en-GB" w:eastAsia="zh-CN"/>
        </w:rPr>
        <w:t>Option 2 also guarantees K repetitions</w:t>
      </w:r>
      <w:r w:rsidR="001B0831">
        <w:rPr>
          <w:lang w:val="en-GB" w:eastAsia="zh-CN"/>
        </w:rPr>
        <w:t>, and can start transmission anywhere</w:t>
      </w:r>
      <w:r>
        <w:rPr>
          <w:lang w:val="en-GB" w:eastAsia="zh-CN"/>
        </w:rPr>
        <w:t>.</w:t>
      </w:r>
      <w:r w:rsidR="001B0831">
        <w:rPr>
          <w:lang w:val="en-GB" w:eastAsia="zh-CN"/>
        </w:rPr>
        <w:t xml:space="preserve">Latency-wise, option 2 requires an extra delay to resolve the ambiguity of the start of the initial transmission. The size of the delay is proportional to the number of repetitions K. </w:t>
      </w:r>
      <w:r>
        <w:rPr>
          <w:lang w:val="en-GB" w:eastAsia="zh-CN"/>
        </w:rPr>
        <w:t xml:space="preserve"> </w:t>
      </w:r>
      <w:r w:rsidR="001B0831">
        <w:rPr>
          <w:lang w:val="en-GB" w:eastAsia="zh-CN"/>
        </w:rPr>
        <w:t xml:space="preserve">The algorithm for detection, using a non-brute force method, is limited to using a RV0 transmission, but brute force methods may use different RV sequences. </w:t>
      </w:r>
    </w:p>
    <w:p w14:paraId="04E16923" w14:textId="41816D2A" w:rsidR="001F2A9A" w:rsidRPr="00C2509B" w:rsidRDefault="001B0831" w:rsidP="001878EF">
      <w:pPr>
        <w:rPr>
          <w:lang w:val="en-GB" w:eastAsia="zh-CN"/>
        </w:rPr>
      </w:pPr>
      <w:r>
        <w:rPr>
          <w:lang w:val="en-GB" w:eastAsia="zh-CN"/>
        </w:rPr>
        <w:t xml:space="preserve">Option 2 uses </w:t>
      </w:r>
      <w:r w:rsidR="001F2A9A">
        <w:rPr>
          <w:lang w:val="en-GB" w:eastAsia="zh-CN"/>
        </w:rPr>
        <w:t>DMRS</w:t>
      </w:r>
      <w:r>
        <w:rPr>
          <w:lang w:val="en-GB" w:eastAsia="zh-CN"/>
        </w:rPr>
        <w:t xml:space="preserve">, </w:t>
      </w:r>
      <w:r w:rsidR="001F2A9A">
        <w:rPr>
          <w:lang w:val="en-GB" w:eastAsia="zh-CN"/>
        </w:rPr>
        <w:t>configured by RRC for user multiplexing</w:t>
      </w:r>
      <w:r w:rsidR="000232CB">
        <w:rPr>
          <w:lang w:val="en-GB" w:eastAsia="zh-CN"/>
        </w:rPr>
        <w:t xml:space="preserve"> and HARQ-ID ambiguit</w:t>
      </w:r>
      <w:r>
        <w:rPr>
          <w:lang w:val="en-GB" w:eastAsia="zh-CN"/>
        </w:rPr>
        <w:t xml:space="preserve">y. Since DMRS use is shared for the two functions, the amount of user multiplexing is reduced. In terms of buffering, the UE must buffer </w:t>
      </w:r>
      <w:r w:rsidR="001878EF">
        <w:rPr>
          <w:lang w:val="en-GB" w:eastAsia="zh-CN"/>
        </w:rPr>
        <w:t xml:space="preserve">the whole subframe (and potentially ahead of the actual transmission)  </w:t>
      </w:r>
      <w:r>
        <w:rPr>
          <w:lang w:val="en-GB" w:eastAsia="zh-CN"/>
        </w:rPr>
        <w:t>in order to detect the transmission start</w:t>
      </w:r>
      <w:r w:rsidR="001878EF">
        <w:rPr>
          <w:lang w:val="en-GB" w:eastAsia="zh-CN"/>
        </w:rPr>
        <w:t xml:space="preserve">. </w:t>
      </w:r>
    </w:p>
    <w:bookmarkEnd w:id="51"/>
    <w:p w14:paraId="406CEC93" w14:textId="7EC5CCDF" w:rsidR="000232CB" w:rsidRDefault="000232CB" w:rsidP="000232CB">
      <w:pPr>
        <w:pStyle w:val="Heading3"/>
        <w:numPr>
          <w:ilvl w:val="2"/>
          <w:numId w:val="59"/>
        </w:numPr>
      </w:pPr>
      <w:r>
        <w:lastRenderedPageBreak/>
        <w:t>Option 3</w:t>
      </w:r>
    </w:p>
    <w:p w14:paraId="66FBBC6C" w14:textId="4E73D444" w:rsidR="00EB7EEB" w:rsidRDefault="00EB7EEB" w:rsidP="005117B6">
      <w:pPr>
        <w:rPr>
          <w:lang w:val="en-GB" w:eastAsia="zh-CN"/>
        </w:rPr>
      </w:pPr>
      <w:r w:rsidRPr="00900AC2">
        <w:rPr>
          <w:lang w:val="en-GB"/>
        </w:rPr>
        <w:t xml:space="preserve">Among </w:t>
      </w:r>
      <w:r>
        <w:rPr>
          <w:lang w:val="en-GB"/>
        </w:rPr>
        <w:t xml:space="preserve">the </w:t>
      </w:r>
      <w:r w:rsidRPr="00900AC2">
        <w:rPr>
          <w:lang w:val="en-GB"/>
        </w:rPr>
        <w:t xml:space="preserve">three </w:t>
      </w:r>
      <w:r>
        <w:rPr>
          <w:lang w:val="en-GB"/>
        </w:rPr>
        <w:t>options</w:t>
      </w:r>
      <w:r w:rsidRPr="00900AC2">
        <w:rPr>
          <w:lang w:val="en-GB"/>
        </w:rPr>
        <w:t>, option 1 and option 2 guarantee K repetitions</w:t>
      </w:r>
      <w:r>
        <w:rPr>
          <w:lang w:val="en-GB"/>
        </w:rPr>
        <w:t>. However, option 3 cannot guarantee the number of repetitions as the transmission is suspended at the end of the period window. In terms of latency,</w:t>
      </w:r>
      <w:r w:rsidRPr="00EB7EEB">
        <w:t xml:space="preserve"> </w:t>
      </w:r>
      <w:r w:rsidRPr="00EB7EEB">
        <w:rPr>
          <w:lang w:val="en-GB"/>
        </w:rPr>
        <w:t xml:space="preserve"> Option 3 </w:t>
      </w:r>
      <w:r w:rsidR="005117B6">
        <w:rPr>
          <w:lang w:val="en-GB"/>
        </w:rPr>
        <w:t>propsoes a flexible start (with the right RV configuration)</w:t>
      </w:r>
      <w:r w:rsidRPr="00EB7EEB">
        <w:rPr>
          <w:lang w:val="en-GB"/>
        </w:rPr>
        <w:t xml:space="preserve">. </w:t>
      </w:r>
      <w:r w:rsidR="005117B6">
        <w:rPr>
          <w:lang w:val="en-GB" w:eastAsia="zh-CN"/>
        </w:rPr>
        <w:t xml:space="preserve">DMRS is configured by RRC and can be used for user multiplexing. In terms of buffering, decoding can start at the first received blocks. </w:t>
      </w:r>
    </w:p>
    <w:p w14:paraId="62785E83" w14:textId="34F6911A" w:rsidR="00EB7EEB" w:rsidRPr="00A613C7" w:rsidRDefault="00EB7EEB" w:rsidP="00EB7EEB">
      <w:pPr>
        <w:pStyle w:val="Observation"/>
        <w:tabs>
          <w:tab w:val="clear" w:pos="1701"/>
          <w:tab w:val="left" w:pos="1418"/>
        </w:tabs>
        <w:ind w:hanging="1635"/>
        <w:rPr>
          <w:lang w:val="en-GB"/>
        </w:rPr>
      </w:pPr>
      <w:bookmarkStart w:id="52" w:name="_Toc513554837"/>
      <w:bookmarkStart w:id="53" w:name="_Toc513619777"/>
      <w:bookmarkStart w:id="54" w:name="_Toc513622447"/>
      <w:bookmarkStart w:id="55" w:name="_Toc513622502"/>
      <w:bookmarkStart w:id="56" w:name="_Toc513808834"/>
      <w:bookmarkStart w:id="57" w:name="_Toc513810159"/>
      <w:bookmarkStart w:id="58" w:name="_Toc513814304"/>
      <w:bookmarkStart w:id="59" w:name="_Toc513814327"/>
      <w:bookmarkStart w:id="60" w:name="_Toc513814357"/>
      <w:r>
        <w:rPr>
          <w:rFonts w:cs="Arial"/>
          <w:lang w:val="en-GB"/>
        </w:rPr>
        <w:t>Option 3 does not guarantee the level of reliability</w:t>
      </w:r>
      <w:bookmarkEnd w:id="52"/>
      <w:bookmarkEnd w:id="53"/>
      <w:bookmarkEnd w:id="54"/>
      <w:bookmarkEnd w:id="55"/>
      <w:bookmarkEnd w:id="56"/>
      <w:bookmarkEnd w:id="57"/>
      <w:r w:rsidR="005117B6">
        <w:rPr>
          <w:rFonts w:cs="Arial"/>
          <w:lang w:val="en-GB"/>
        </w:rPr>
        <w:t>, but is flexible with transmission start.</w:t>
      </w:r>
      <w:bookmarkEnd w:id="58"/>
      <w:bookmarkEnd w:id="59"/>
      <w:bookmarkEnd w:id="60"/>
      <w:r w:rsidR="005117B6">
        <w:rPr>
          <w:rFonts w:cs="Arial"/>
          <w:lang w:val="en-GB"/>
        </w:rPr>
        <w:t xml:space="preserve"> </w:t>
      </w:r>
    </w:p>
    <w:p w14:paraId="0B6757E7" w14:textId="5B9A1E7D" w:rsidR="00C2509B" w:rsidRPr="00C2509B" w:rsidRDefault="009F7299" w:rsidP="007B0C09">
      <w:pPr>
        <w:pStyle w:val="Heading2"/>
      </w:pPr>
      <w:r>
        <w:t>Comparing</w:t>
      </w:r>
      <w:r w:rsidR="007B0C09">
        <w:t xml:space="preserve"> options</w:t>
      </w:r>
    </w:p>
    <w:p w14:paraId="42081B93" w14:textId="38C01DFB" w:rsidR="00F408C3" w:rsidRDefault="007B0C09" w:rsidP="00B17724">
      <w:pPr>
        <w:rPr>
          <w:b/>
          <w:bCs/>
          <w:lang w:val="en-GB" w:eastAsia="zh-CN"/>
        </w:rPr>
      </w:pPr>
      <w:bookmarkStart w:id="61" w:name="_Toc513619779"/>
      <w:bookmarkStart w:id="62" w:name="_Toc513622450"/>
      <w:bookmarkStart w:id="63" w:name="_Toc513622505"/>
      <w:bookmarkStart w:id="64" w:name="_Toc513808838"/>
      <w:bookmarkStart w:id="65" w:name="_Toc513810163"/>
      <w:bookmarkStart w:id="66" w:name="_Toc513814305"/>
      <w:r>
        <w:rPr>
          <w:lang w:val="en-GB" w:eastAsia="zh-CN"/>
        </w:rPr>
        <w:t>Previously we showed that two number of transmissions</w:t>
      </w:r>
      <w:r w:rsidR="009F7299">
        <w:rPr>
          <w:lang w:val="en-GB" w:eastAsia="zh-CN"/>
        </w:rPr>
        <w:t xml:space="preserve"> (K=2)</w:t>
      </w:r>
      <w:r>
        <w:rPr>
          <w:lang w:val="en-GB" w:eastAsia="zh-CN"/>
        </w:rPr>
        <w:t xml:space="preserve"> fits </w:t>
      </w:r>
      <w:r w:rsidR="009F7299">
        <w:rPr>
          <w:lang w:val="en-GB" w:eastAsia="zh-CN"/>
        </w:rPr>
        <w:t xml:space="preserve">well </w:t>
      </w:r>
      <w:r>
        <w:rPr>
          <w:lang w:val="en-GB" w:eastAsia="zh-CN"/>
        </w:rPr>
        <w:t xml:space="preserve">in 1ms time-limit. From another aspect, the transmission with repetition K=2, </w:t>
      </w:r>
      <w:r w:rsidR="009F7299">
        <w:rPr>
          <w:lang w:val="en-GB" w:eastAsia="zh-CN"/>
        </w:rPr>
        <w:t>provides</w:t>
      </w:r>
      <w:r>
        <w:rPr>
          <w:lang w:val="en-GB" w:eastAsia="zh-CN"/>
        </w:rPr>
        <w:t xml:space="preserve"> proper reliability. </w:t>
      </w:r>
      <w:r w:rsidR="00EF0FE5" w:rsidRPr="00EF0FE5">
        <w:rPr>
          <w:lang w:val="en-GB" w:eastAsia="zh-CN"/>
        </w:rPr>
        <w:t xml:space="preserve">Considering both reliability and latency, </w:t>
      </w:r>
      <w:r w:rsidR="00EF0FE5">
        <w:rPr>
          <w:lang w:val="en-GB" w:eastAsia="zh-CN"/>
        </w:rPr>
        <w:t xml:space="preserve">we see that Option 1 with parameters K=P=2 provides the </w:t>
      </w:r>
      <w:r w:rsidR="00DF13A0">
        <w:rPr>
          <w:lang w:val="en-GB" w:eastAsia="zh-CN"/>
        </w:rPr>
        <w:t>lowest</w:t>
      </w:r>
      <w:r w:rsidR="00EF0FE5">
        <w:rPr>
          <w:lang w:val="en-GB" w:eastAsia="zh-CN"/>
        </w:rPr>
        <w:t xml:space="preserve"> latency and</w:t>
      </w:r>
      <w:r w:rsidR="00DF13A0">
        <w:rPr>
          <w:lang w:val="en-GB" w:eastAsia="zh-CN"/>
        </w:rPr>
        <w:t xml:space="preserve"> also</w:t>
      </w:r>
      <w:r w:rsidR="00EF0FE5">
        <w:rPr>
          <w:lang w:val="en-GB" w:eastAsia="zh-CN"/>
        </w:rPr>
        <w:t xml:space="preserve"> the proper reliability.</w:t>
      </w:r>
      <w:bookmarkEnd w:id="61"/>
      <w:bookmarkEnd w:id="62"/>
      <w:bookmarkEnd w:id="63"/>
      <w:bookmarkEnd w:id="64"/>
      <w:bookmarkEnd w:id="65"/>
      <w:bookmarkEnd w:id="66"/>
    </w:p>
    <w:p w14:paraId="01221261" w14:textId="359EBE7F" w:rsidR="00501BA1" w:rsidRPr="001F7C14" w:rsidRDefault="007B0C09" w:rsidP="00F16192">
      <w:pPr>
        <w:pStyle w:val="Observation"/>
        <w:ind w:hanging="1635"/>
        <w:rPr>
          <w:lang w:val="en-GB"/>
        </w:rPr>
      </w:pPr>
      <w:bookmarkStart w:id="67" w:name="_Toc513808839"/>
      <w:bookmarkStart w:id="68" w:name="_Toc513810164"/>
      <w:bookmarkStart w:id="69" w:name="_Toc513814306"/>
      <w:bookmarkStart w:id="70" w:name="_Toc513814328"/>
      <w:bookmarkStart w:id="71" w:name="_Toc513814358"/>
      <w:r w:rsidRPr="007B0C09">
        <w:rPr>
          <w:lang w:val="en-GB"/>
        </w:rPr>
        <w:t xml:space="preserve">Option 1 with parameters K=P=2 provides </w:t>
      </w:r>
      <w:r w:rsidR="00BB088D">
        <w:rPr>
          <w:lang w:val="en-GB"/>
        </w:rPr>
        <w:t xml:space="preserve">acceptable </w:t>
      </w:r>
      <w:r w:rsidRPr="007B0C09">
        <w:rPr>
          <w:lang w:val="en-GB"/>
        </w:rPr>
        <w:t xml:space="preserve"> latency and </w:t>
      </w:r>
      <w:r w:rsidR="00BB088D">
        <w:rPr>
          <w:lang w:val="en-GB"/>
        </w:rPr>
        <w:t xml:space="preserve">guaranteed </w:t>
      </w:r>
      <w:r w:rsidRPr="007B0C09">
        <w:rPr>
          <w:lang w:val="en-GB"/>
        </w:rPr>
        <w:t>reliability</w:t>
      </w:r>
      <w:bookmarkEnd w:id="67"/>
      <w:bookmarkEnd w:id="68"/>
      <w:bookmarkEnd w:id="69"/>
      <w:bookmarkEnd w:id="70"/>
      <w:bookmarkEnd w:id="71"/>
      <w:r w:rsidR="00A93D5D" w:rsidRPr="001F7C14">
        <w:rPr>
          <w:lang w:val="en-GB" w:eastAsia="zh-CN"/>
        </w:rPr>
        <w:t xml:space="preserve"> </w:t>
      </w:r>
    </w:p>
    <w:p w14:paraId="5CFAB0BB" w14:textId="77777777" w:rsidR="00C01F33" w:rsidRPr="00843D7C" w:rsidRDefault="00C01F33" w:rsidP="00CE0424">
      <w:pPr>
        <w:pStyle w:val="Heading1"/>
        <w:rPr>
          <w:lang w:val="en-US"/>
        </w:rPr>
      </w:pPr>
      <w:r w:rsidRPr="00843D7C">
        <w:rPr>
          <w:lang w:val="en-US"/>
        </w:rPr>
        <w:t>Conclusion</w:t>
      </w:r>
    </w:p>
    <w:p w14:paraId="185AE62E" w14:textId="0B94B8FA" w:rsidR="000151A0" w:rsidRPr="00843D7C" w:rsidRDefault="008E065E">
      <w:pPr>
        <w:pStyle w:val="TOC1"/>
        <w:rPr>
          <w:rFonts w:cs="Arial"/>
          <w:b w:val="0"/>
        </w:rPr>
      </w:pPr>
      <w:r w:rsidRPr="00843D7C">
        <w:rPr>
          <w:rFonts w:cs="Arial"/>
          <w:b w:val="0"/>
        </w:rPr>
        <w:t xml:space="preserve">In section </w:t>
      </w:r>
      <w:r w:rsidRPr="00843D7C">
        <w:rPr>
          <w:rFonts w:cs="Arial"/>
          <w:b w:val="0"/>
          <w:highlight w:val="cyan"/>
        </w:rPr>
        <w:fldChar w:fldCharType="begin"/>
      </w:r>
      <w:r w:rsidRPr="00843D7C">
        <w:rPr>
          <w:rFonts w:cs="Arial"/>
          <w:b w:val="0"/>
        </w:rPr>
        <w:instrText xml:space="preserve"> REF _Ref178064866 \r \h </w:instrText>
      </w:r>
      <w:r w:rsidR="006D4C42" w:rsidRPr="00843D7C">
        <w:rPr>
          <w:rFonts w:cs="Arial"/>
          <w:b w:val="0"/>
          <w:highlight w:val="cyan"/>
        </w:rPr>
        <w:instrText xml:space="preserve"> \* MERGEFORMAT </w:instrText>
      </w:r>
      <w:r w:rsidRPr="00843D7C">
        <w:rPr>
          <w:rFonts w:cs="Arial"/>
          <w:b w:val="0"/>
          <w:highlight w:val="cyan"/>
        </w:rPr>
      </w:r>
      <w:r w:rsidRPr="00843D7C">
        <w:rPr>
          <w:rFonts w:cs="Arial"/>
          <w:b w:val="0"/>
          <w:highlight w:val="cyan"/>
        </w:rPr>
        <w:fldChar w:fldCharType="separate"/>
      </w:r>
      <w:r w:rsidR="00EB7EEB">
        <w:rPr>
          <w:rFonts w:cs="Arial"/>
          <w:b w:val="0"/>
        </w:rPr>
        <w:t>2</w:t>
      </w:r>
      <w:r w:rsidRPr="00843D7C">
        <w:rPr>
          <w:rFonts w:cs="Arial"/>
          <w:b w:val="0"/>
          <w:highlight w:val="cyan"/>
        </w:rPr>
        <w:fldChar w:fldCharType="end"/>
      </w:r>
      <w:r w:rsidRPr="00843D7C">
        <w:rPr>
          <w:rFonts w:cs="Arial"/>
          <w:b w:val="0"/>
        </w:rPr>
        <w:t xml:space="preserve"> we made the following observations:</w:t>
      </w:r>
    </w:p>
    <w:p w14:paraId="282555E9" w14:textId="77777777" w:rsidR="00740523" w:rsidRDefault="008E065E">
      <w:pPr>
        <w:pStyle w:val="TOC1"/>
        <w:rPr>
          <w:rFonts w:asciiTheme="minorHAnsi" w:eastAsiaTheme="minorEastAsia" w:hAnsiTheme="minorHAnsi" w:cstheme="minorBidi"/>
          <w:b w:val="0"/>
          <w:sz w:val="22"/>
          <w:lang w:eastAsia="ja-JP"/>
        </w:rPr>
      </w:pPr>
      <w:r w:rsidRPr="00843D7C">
        <w:rPr>
          <w:rFonts w:cs="Arial"/>
          <w:b w:val="0"/>
          <w:bCs/>
        </w:rPr>
        <w:fldChar w:fldCharType="begin"/>
      </w:r>
      <w:r w:rsidRPr="00D74030">
        <w:rPr>
          <w:rFonts w:cs="Arial"/>
          <w:bCs/>
          <w:lang w:val="en-GB"/>
        </w:rPr>
        <w:instrText xml:space="preserve"> TOC \f \n \t "Observation;1" </w:instrText>
      </w:r>
      <w:r w:rsidRPr="00843D7C">
        <w:rPr>
          <w:rFonts w:cs="Arial"/>
          <w:b w:val="0"/>
          <w:bCs/>
        </w:rPr>
        <w:fldChar w:fldCharType="separate"/>
      </w:r>
      <w:r w:rsidR="00740523" w:rsidRPr="000E7B23">
        <w:rPr>
          <w:lang w:val="en-GB"/>
        </w:rPr>
        <w:t>Observation 1</w:t>
      </w:r>
      <w:r w:rsidR="00740523">
        <w:rPr>
          <w:rFonts w:asciiTheme="minorHAnsi" w:eastAsiaTheme="minorEastAsia" w:hAnsiTheme="minorHAnsi" w:cstheme="minorBidi"/>
          <w:b w:val="0"/>
          <w:sz w:val="22"/>
          <w:lang w:eastAsia="ja-JP"/>
        </w:rPr>
        <w:tab/>
      </w:r>
      <w:r w:rsidR="00740523" w:rsidRPr="000E7B23">
        <w:rPr>
          <w:lang w:val="en-GB"/>
        </w:rPr>
        <w:t>Repetition with parameter K=2 provides the proper margin for the target of achieving 1e-5 BLER @2.5dB.</w:t>
      </w:r>
    </w:p>
    <w:p w14:paraId="3B5DA33C" w14:textId="77777777" w:rsidR="00740523" w:rsidRDefault="00740523">
      <w:pPr>
        <w:pStyle w:val="TOC1"/>
        <w:rPr>
          <w:rFonts w:asciiTheme="minorHAnsi" w:eastAsiaTheme="minorEastAsia" w:hAnsiTheme="minorHAnsi" w:cstheme="minorBidi"/>
          <w:b w:val="0"/>
          <w:sz w:val="22"/>
          <w:lang w:eastAsia="ja-JP"/>
        </w:rPr>
      </w:pPr>
      <w:r w:rsidRPr="000E7B23">
        <w:rPr>
          <w:lang w:val="en-GB"/>
        </w:rPr>
        <w:t>Observation 2</w:t>
      </w:r>
      <w:r>
        <w:rPr>
          <w:rFonts w:asciiTheme="minorHAnsi" w:eastAsiaTheme="minorEastAsia" w:hAnsiTheme="minorHAnsi" w:cstheme="minorBidi"/>
          <w:b w:val="0"/>
          <w:sz w:val="22"/>
          <w:lang w:eastAsia="ja-JP"/>
        </w:rPr>
        <w:tab/>
      </w:r>
      <w:r w:rsidRPr="000E7B23">
        <w:rPr>
          <w:lang w:val="en-GB"/>
        </w:rPr>
        <w:t>For 1ms time-limit, 2 number of transmissions (K=2) is always possible.</w:t>
      </w:r>
    </w:p>
    <w:p w14:paraId="124C1B9A" w14:textId="77777777" w:rsidR="00740523" w:rsidRDefault="00740523">
      <w:pPr>
        <w:pStyle w:val="TOC1"/>
        <w:rPr>
          <w:rFonts w:asciiTheme="minorHAnsi" w:eastAsiaTheme="minorEastAsia" w:hAnsiTheme="minorHAnsi" w:cstheme="minorBidi"/>
          <w:b w:val="0"/>
          <w:sz w:val="22"/>
          <w:lang w:eastAsia="ja-JP"/>
        </w:rPr>
      </w:pPr>
      <w:r w:rsidRPr="000E7B23">
        <w:rPr>
          <w:lang w:val="en-GB"/>
        </w:rPr>
        <w:t>Observation 3</w:t>
      </w:r>
      <w:r>
        <w:rPr>
          <w:rFonts w:asciiTheme="minorHAnsi" w:eastAsiaTheme="minorEastAsia" w:hAnsiTheme="minorHAnsi" w:cstheme="minorBidi"/>
          <w:b w:val="0"/>
          <w:sz w:val="22"/>
          <w:lang w:eastAsia="ja-JP"/>
        </w:rPr>
        <w:tab/>
      </w:r>
      <w:r w:rsidRPr="000E7B23">
        <w:rPr>
          <w:lang w:val="en-GB"/>
        </w:rPr>
        <w:t>Option 1 with K&lt;P can cause additional delay in transmission and then it is the worst option among the three variants in sense of latency.</w:t>
      </w:r>
    </w:p>
    <w:p w14:paraId="0CCB9E84" w14:textId="77777777" w:rsidR="00740523" w:rsidRDefault="00740523">
      <w:pPr>
        <w:pStyle w:val="TOC1"/>
        <w:rPr>
          <w:rFonts w:asciiTheme="minorHAnsi" w:eastAsiaTheme="minorEastAsia" w:hAnsiTheme="minorHAnsi" w:cstheme="minorBidi"/>
          <w:b w:val="0"/>
          <w:sz w:val="22"/>
          <w:lang w:eastAsia="ja-JP"/>
        </w:rPr>
      </w:pPr>
      <w:r w:rsidRPr="000E7B23">
        <w:rPr>
          <w:lang w:val="en-GB"/>
        </w:rPr>
        <w:t>Observation 4</w:t>
      </w:r>
      <w:r>
        <w:rPr>
          <w:rFonts w:asciiTheme="minorHAnsi" w:eastAsiaTheme="minorEastAsia" w:hAnsiTheme="minorHAnsi" w:cstheme="minorBidi"/>
          <w:b w:val="0"/>
          <w:sz w:val="22"/>
          <w:lang w:eastAsia="ja-JP"/>
        </w:rPr>
        <w:tab/>
      </w:r>
      <w:r w:rsidRPr="000E7B23">
        <w:rPr>
          <w:lang w:val="en-GB"/>
        </w:rPr>
        <w:t>For Option 1, if K=P then it has the lowest latency</w:t>
      </w:r>
    </w:p>
    <w:p w14:paraId="7A8CF0F0" w14:textId="77777777" w:rsidR="00740523" w:rsidRDefault="00740523">
      <w:pPr>
        <w:pStyle w:val="TOC1"/>
        <w:rPr>
          <w:rFonts w:asciiTheme="minorHAnsi" w:eastAsiaTheme="minorEastAsia" w:hAnsiTheme="minorHAnsi" w:cstheme="minorBidi"/>
          <w:b w:val="0"/>
          <w:sz w:val="22"/>
          <w:lang w:eastAsia="ja-JP"/>
        </w:rPr>
      </w:pPr>
      <w:r w:rsidRPr="000E7B23">
        <w:rPr>
          <w:lang w:val="en-GB"/>
        </w:rPr>
        <w:t>Observation 5</w:t>
      </w:r>
      <w:r>
        <w:rPr>
          <w:rFonts w:asciiTheme="minorHAnsi" w:eastAsiaTheme="minorEastAsia" w:hAnsiTheme="minorHAnsi" w:cstheme="minorBidi"/>
          <w:b w:val="0"/>
          <w:sz w:val="22"/>
          <w:lang w:eastAsia="ja-JP"/>
        </w:rPr>
        <w:tab/>
      </w:r>
      <w:r w:rsidRPr="000E7B23">
        <w:rPr>
          <w:rFonts w:cs="Arial"/>
          <w:lang w:val="en-GB"/>
        </w:rPr>
        <w:t>Option 3 does not guarantee the level of reliability, but is flexible with transmission start.</w:t>
      </w:r>
    </w:p>
    <w:p w14:paraId="0C040FDE" w14:textId="77777777" w:rsidR="00740523" w:rsidRDefault="00740523">
      <w:pPr>
        <w:pStyle w:val="TOC1"/>
        <w:rPr>
          <w:rFonts w:asciiTheme="minorHAnsi" w:eastAsiaTheme="minorEastAsia" w:hAnsiTheme="minorHAnsi" w:cstheme="minorBidi"/>
          <w:b w:val="0"/>
          <w:sz w:val="22"/>
          <w:lang w:eastAsia="ja-JP"/>
        </w:rPr>
      </w:pPr>
      <w:r w:rsidRPr="000E7B23">
        <w:rPr>
          <w:lang w:val="en-GB"/>
        </w:rPr>
        <w:t>Observation 6</w:t>
      </w:r>
      <w:r>
        <w:rPr>
          <w:rFonts w:asciiTheme="minorHAnsi" w:eastAsiaTheme="minorEastAsia" w:hAnsiTheme="minorHAnsi" w:cstheme="minorBidi"/>
          <w:b w:val="0"/>
          <w:sz w:val="22"/>
          <w:lang w:eastAsia="ja-JP"/>
        </w:rPr>
        <w:tab/>
      </w:r>
      <w:r w:rsidRPr="000E7B23">
        <w:rPr>
          <w:lang w:val="en-GB"/>
        </w:rPr>
        <w:t>Option 1 with parameters K=P=2 provides acceptable  latency and guaranteed reliability</w:t>
      </w:r>
    </w:p>
    <w:p w14:paraId="2499A719" w14:textId="674DA0F9" w:rsidR="008E065E" w:rsidRPr="00D74030" w:rsidRDefault="008E065E" w:rsidP="008E065E">
      <w:pPr>
        <w:pStyle w:val="BodyText"/>
        <w:rPr>
          <w:rFonts w:cs="Arial"/>
          <w:b/>
          <w:bCs/>
          <w:lang w:val="en-GB"/>
        </w:rPr>
      </w:pPr>
      <w:r w:rsidRPr="00843D7C">
        <w:rPr>
          <w:rFonts w:cs="Arial"/>
          <w:b/>
          <w:bCs/>
        </w:rPr>
        <w:fldChar w:fldCharType="end"/>
      </w:r>
    </w:p>
    <w:p w14:paraId="35AC24AD" w14:textId="18AE805B" w:rsidR="000151A0" w:rsidRPr="00843D7C" w:rsidRDefault="008E065E" w:rsidP="000151A0">
      <w:pPr>
        <w:pStyle w:val="TOC1"/>
        <w:ind w:left="0" w:firstLine="0"/>
        <w:rPr>
          <w:rFonts w:cs="Arial"/>
          <w:b w:val="0"/>
        </w:rPr>
      </w:pPr>
      <w:r w:rsidRPr="00843D7C">
        <w:rPr>
          <w:rFonts w:cs="Arial"/>
          <w:b w:val="0"/>
        </w:rPr>
        <w:t xml:space="preserve">Based on the discussion in section </w:t>
      </w:r>
      <w:r w:rsidRPr="00843D7C">
        <w:rPr>
          <w:rFonts w:cs="Arial"/>
          <w:b w:val="0"/>
          <w:highlight w:val="cyan"/>
        </w:rPr>
        <w:fldChar w:fldCharType="begin"/>
      </w:r>
      <w:r w:rsidRPr="00843D7C">
        <w:rPr>
          <w:rFonts w:cs="Arial"/>
          <w:b w:val="0"/>
        </w:rPr>
        <w:instrText xml:space="preserve"> REF _Ref178064866 \r \h </w:instrText>
      </w:r>
      <w:r w:rsidR="006D4C42" w:rsidRPr="00843D7C">
        <w:rPr>
          <w:rFonts w:cs="Arial"/>
          <w:b w:val="0"/>
          <w:highlight w:val="cyan"/>
        </w:rPr>
        <w:instrText xml:space="preserve"> \* MERGEFORMAT </w:instrText>
      </w:r>
      <w:r w:rsidRPr="00843D7C">
        <w:rPr>
          <w:rFonts w:cs="Arial"/>
          <w:b w:val="0"/>
          <w:highlight w:val="cyan"/>
        </w:rPr>
      </w:r>
      <w:r w:rsidRPr="00843D7C">
        <w:rPr>
          <w:rFonts w:cs="Arial"/>
          <w:b w:val="0"/>
          <w:highlight w:val="cyan"/>
        </w:rPr>
        <w:fldChar w:fldCharType="separate"/>
      </w:r>
      <w:r w:rsidR="00EB7EEB">
        <w:rPr>
          <w:rFonts w:cs="Arial"/>
          <w:b w:val="0"/>
        </w:rPr>
        <w:t>2</w:t>
      </w:r>
      <w:r w:rsidRPr="00843D7C">
        <w:rPr>
          <w:rFonts w:cs="Arial"/>
          <w:b w:val="0"/>
          <w:highlight w:val="cyan"/>
        </w:rPr>
        <w:fldChar w:fldCharType="end"/>
      </w:r>
      <w:r w:rsidRPr="00843D7C">
        <w:rPr>
          <w:rFonts w:cs="Arial"/>
          <w:b w:val="0"/>
        </w:rPr>
        <w:t xml:space="preserve"> we propose the following:</w:t>
      </w:r>
    </w:p>
    <w:p w14:paraId="35186E68" w14:textId="77777777" w:rsidR="00B17724" w:rsidRDefault="008E065E">
      <w:pPr>
        <w:pStyle w:val="TOC1"/>
        <w:rPr>
          <w:rFonts w:asciiTheme="minorHAnsi" w:eastAsiaTheme="minorEastAsia" w:hAnsiTheme="minorHAnsi" w:cstheme="minorBidi"/>
          <w:b w:val="0"/>
          <w:sz w:val="22"/>
          <w:lang w:eastAsia="ja-JP"/>
        </w:rPr>
      </w:pPr>
      <w:r w:rsidRPr="00843D7C">
        <w:rPr>
          <w:rFonts w:cs="Arial"/>
          <w:b w:val="0"/>
          <w:bCs/>
        </w:rPr>
        <w:fldChar w:fldCharType="begin"/>
      </w:r>
      <w:r w:rsidRPr="00843D7C">
        <w:rPr>
          <w:rFonts w:cs="Arial"/>
          <w:b w:val="0"/>
          <w:bCs/>
        </w:rPr>
        <w:instrText xml:space="preserve"> TOC \f \n \p " " \t "Proposal;1" </w:instrText>
      </w:r>
      <w:r w:rsidRPr="00843D7C">
        <w:rPr>
          <w:rFonts w:cs="Arial"/>
          <w:b w:val="0"/>
          <w:bCs/>
        </w:rPr>
        <w:fldChar w:fldCharType="separate"/>
      </w:r>
      <w:r w:rsidR="00B17724" w:rsidRPr="00452084">
        <w:rPr>
          <w:rFonts w:cs="Arial"/>
          <w:lang w:val="en-GB"/>
        </w:rPr>
        <w:t>Proposal 1</w:t>
      </w:r>
      <w:r w:rsidR="00B17724">
        <w:rPr>
          <w:rFonts w:asciiTheme="minorHAnsi" w:eastAsiaTheme="minorEastAsia" w:hAnsiTheme="minorHAnsi" w:cstheme="minorBidi"/>
          <w:b w:val="0"/>
          <w:sz w:val="22"/>
          <w:lang w:eastAsia="ja-JP"/>
        </w:rPr>
        <w:tab/>
      </w:r>
      <w:r w:rsidR="00B17724" w:rsidRPr="00452084">
        <w:rPr>
          <w:rFonts w:cs="Arial"/>
          <w:lang w:val="en-GB"/>
        </w:rPr>
        <w:t>Support UL SPS with Transport block repetition with 2 transmissions (K=2).</w:t>
      </w:r>
    </w:p>
    <w:p w14:paraId="3DA469E2" w14:textId="7E704BCA" w:rsidR="00C01F33" w:rsidRPr="00D74030" w:rsidRDefault="008E065E" w:rsidP="00982010">
      <w:pPr>
        <w:rPr>
          <w:rFonts w:cs="Arial"/>
          <w:b/>
          <w:bCs/>
          <w:lang w:val="en-GB"/>
        </w:rPr>
      </w:pPr>
      <w:r w:rsidRPr="00843D7C">
        <w:rPr>
          <w:rFonts w:cs="Arial"/>
          <w:b/>
          <w:bCs/>
        </w:rPr>
        <w:fldChar w:fldCharType="end"/>
      </w:r>
    </w:p>
    <w:p w14:paraId="6B1D3CD0" w14:textId="77777777" w:rsidR="00B8462F" w:rsidRPr="00843D7C" w:rsidRDefault="00B8462F" w:rsidP="002518A1">
      <w:pPr>
        <w:pStyle w:val="Heading1"/>
        <w:rPr>
          <w:lang w:val="en-US"/>
        </w:rPr>
      </w:pPr>
      <w:bookmarkStart w:id="72" w:name="_In-sequence_SDU_delivery"/>
      <w:bookmarkEnd w:id="72"/>
      <w:r w:rsidRPr="00843D7C">
        <w:rPr>
          <w:lang w:val="en-US"/>
        </w:rPr>
        <w:t>Annex</w:t>
      </w:r>
      <w:r w:rsidR="008B623C" w:rsidRPr="00843D7C">
        <w:rPr>
          <w:lang w:val="en-US"/>
        </w:rPr>
        <w:t xml:space="preserve"> </w:t>
      </w:r>
    </w:p>
    <w:p w14:paraId="5CA0E248" w14:textId="3958B6FD" w:rsidR="00B8462F" w:rsidRPr="00843D7C" w:rsidRDefault="00B8462F" w:rsidP="00B8462F">
      <w:pPr>
        <w:pStyle w:val="Heading2"/>
        <w:rPr>
          <w:lang w:val="en-US"/>
        </w:rPr>
      </w:pPr>
      <w:r w:rsidRPr="00843D7C">
        <w:rPr>
          <w:lang w:val="en-US"/>
        </w:rPr>
        <w:t xml:space="preserve">Link </w:t>
      </w:r>
      <w:r w:rsidR="00372144" w:rsidRPr="00843D7C">
        <w:rPr>
          <w:lang w:val="en-US"/>
        </w:rPr>
        <w:t xml:space="preserve">simulation </w:t>
      </w:r>
      <w:r w:rsidRPr="00843D7C">
        <w:rPr>
          <w:lang w:val="en-US"/>
        </w:rPr>
        <w:t>assumptions</w:t>
      </w:r>
    </w:p>
    <w:p w14:paraId="49C1EF7C" w14:textId="36DFF244" w:rsidR="00813EB9" w:rsidRPr="00843D7C" w:rsidRDefault="00813EB9" w:rsidP="00813EB9">
      <w:pPr>
        <w:pStyle w:val="Caption"/>
        <w:keepNext/>
      </w:pPr>
      <w:bookmarkStart w:id="73" w:name="_Ref506284825"/>
      <w:r w:rsidRPr="00843D7C">
        <w:t xml:space="preserve">Table </w:t>
      </w:r>
      <w:r w:rsidR="00D81A16">
        <w:fldChar w:fldCharType="begin"/>
      </w:r>
      <w:r w:rsidR="00D81A16">
        <w:instrText xml:space="preserve"> SEQ Table \* ARABIC </w:instrText>
      </w:r>
      <w:r w:rsidR="00D81A16">
        <w:fldChar w:fldCharType="separate"/>
      </w:r>
      <w:r w:rsidR="00E3185C">
        <w:rPr>
          <w:noProof/>
        </w:rPr>
        <w:t>2</w:t>
      </w:r>
      <w:r w:rsidR="00D81A16">
        <w:rPr>
          <w:noProof/>
        </w:rPr>
        <w:fldChar w:fldCharType="end"/>
      </w:r>
      <w:bookmarkEnd w:id="73"/>
      <w:r w:rsidRPr="00843D7C">
        <w:t>. Simulation assumptions</w:t>
      </w:r>
    </w:p>
    <w:tbl>
      <w:tblPr>
        <w:tblStyle w:val="TableGrid"/>
        <w:tblW w:w="0" w:type="auto"/>
        <w:tblLook w:val="04A0" w:firstRow="1" w:lastRow="0" w:firstColumn="1" w:lastColumn="0" w:noHBand="0" w:noVBand="1"/>
      </w:tblPr>
      <w:tblGrid>
        <w:gridCol w:w="2122"/>
        <w:gridCol w:w="7790"/>
      </w:tblGrid>
      <w:tr w:rsidR="00813EB9" w:rsidRPr="00843D7C" w14:paraId="20B6F53E" w14:textId="77777777" w:rsidTr="00DA7591">
        <w:tc>
          <w:tcPr>
            <w:tcW w:w="2122" w:type="dxa"/>
          </w:tcPr>
          <w:p w14:paraId="300D3992" w14:textId="77777777" w:rsidR="00813EB9" w:rsidRPr="00843D7C" w:rsidRDefault="00813EB9" w:rsidP="0035191F">
            <w:r w:rsidRPr="00843D7C">
              <w:t>Carrier frequency</w:t>
            </w:r>
          </w:p>
        </w:tc>
        <w:tc>
          <w:tcPr>
            <w:tcW w:w="7790" w:type="dxa"/>
          </w:tcPr>
          <w:p w14:paraId="0666617F" w14:textId="77777777" w:rsidR="00813EB9" w:rsidRPr="00843D7C" w:rsidRDefault="00813EB9" w:rsidP="0035191F">
            <w:r w:rsidRPr="00843D7C">
              <w:t>700 MHz</w:t>
            </w:r>
          </w:p>
        </w:tc>
      </w:tr>
      <w:tr w:rsidR="00813EB9" w:rsidRPr="00843D7C" w14:paraId="1CF7A58B" w14:textId="77777777" w:rsidTr="00DA7591">
        <w:tc>
          <w:tcPr>
            <w:tcW w:w="2122" w:type="dxa"/>
          </w:tcPr>
          <w:p w14:paraId="25EB1687" w14:textId="77777777" w:rsidR="00813EB9" w:rsidRPr="00843D7C" w:rsidRDefault="00813EB9" w:rsidP="0035191F">
            <w:r w:rsidRPr="00843D7C">
              <w:t>Bandwidth</w:t>
            </w:r>
          </w:p>
        </w:tc>
        <w:tc>
          <w:tcPr>
            <w:tcW w:w="7790" w:type="dxa"/>
          </w:tcPr>
          <w:p w14:paraId="46CC0C10" w14:textId="77777777" w:rsidR="00813EB9" w:rsidRPr="00843D7C" w:rsidRDefault="00813EB9" w:rsidP="0035191F">
            <w:r w:rsidRPr="00843D7C">
              <w:t>20 MHz (100 RB)</w:t>
            </w:r>
          </w:p>
        </w:tc>
      </w:tr>
      <w:tr w:rsidR="008336EC" w:rsidRPr="00D74030" w14:paraId="43072AE6" w14:textId="77777777" w:rsidTr="00DA7591">
        <w:tc>
          <w:tcPr>
            <w:tcW w:w="2122" w:type="dxa"/>
          </w:tcPr>
          <w:p w14:paraId="547C9AFD" w14:textId="65B12896" w:rsidR="008336EC" w:rsidRPr="00843D7C" w:rsidRDefault="008336EC" w:rsidP="0035191F">
            <w:r w:rsidRPr="00843D7C">
              <w:t>Channel</w:t>
            </w:r>
          </w:p>
        </w:tc>
        <w:tc>
          <w:tcPr>
            <w:tcW w:w="7790" w:type="dxa"/>
          </w:tcPr>
          <w:p w14:paraId="4B52D020" w14:textId="3F4F7523" w:rsidR="008336EC" w:rsidRPr="00D74030" w:rsidRDefault="008336EC" w:rsidP="0035191F">
            <w:pPr>
              <w:rPr>
                <w:lang w:val="en-GB"/>
              </w:rPr>
            </w:pPr>
            <w:r w:rsidRPr="00D74030">
              <w:rPr>
                <w:lang w:val="en-GB"/>
              </w:rPr>
              <w:t>TDL-C 363ns</w:t>
            </w:r>
            <w:r w:rsidR="003202E4" w:rsidRPr="00D74030">
              <w:rPr>
                <w:lang w:val="en-GB"/>
              </w:rPr>
              <w:t>, 3 km/</w:t>
            </w:r>
            <w:r w:rsidR="00DA7591">
              <w:rPr>
                <w:lang w:val="en-GB"/>
              </w:rPr>
              <w:t>h</w:t>
            </w:r>
          </w:p>
        </w:tc>
      </w:tr>
      <w:tr w:rsidR="00813EB9" w:rsidRPr="00843D7C" w14:paraId="2A9C18A1" w14:textId="77777777" w:rsidTr="00DA7591">
        <w:tc>
          <w:tcPr>
            <w:tcW w:w="2122" w:type="dxa"/>
          </w:tcPr>
          <w:p w14:paraId="63969644" w14:textId="77777777" w:rsidR="00813EB9" w:rsidRPr="00843D7C" w:rsidRDefault="00813EB9" w:rsidP="0035191F">
            <w:r w:rsidRPr="00843D7C">
              <w:lastRenderedPageBreak/>
              <w:t>TTI length</w:t>
            </w:r>
          </w:p>
        </w:tc>
        <w:tc>
          <w:tcPr>
            <w:tcW w:w="7790" w:type="dxa"/>
          </w:tcPr>
          <w:p w14:paraId="230FA791" w14:textId="664D97AE" w:rsidR="00813EB9" w:rsidRPr="00843D7C" w:rsidRDefault="00813EB9" w:rsidP="0035191F">
            <w:r w:rsidRPr="00843D7C">
              <w:t xml:space="preserve">subslot </w:t>
            </w:r>
          </w:p>
        </w:tc>
      </w:tr>
      <w:tr w:rsidR="00813EB9" w:rsidRPr="00D74030" w14:paraId="69DDA4F4" w14:textId="77777777" w:rsidTr="00DA7591">
        <w:tc>
          <w:tcPr>
            <w:tcW w:w="2122" w:type="dxa"/>
          </w:tcPr>
          <w:p w14:paraId="41699FBF" w14:textId="77777777" w:rsidR="00813EB9" w:rsidRPr="00843D7C" w:rsidRDefault="00813EB9" w:rsidP="0035191F">
            <w:r w:rsidRPr="00843D7C">
              <w:t>MCS</w:t>
            </w:r>
          </w:p>
        </w:tc>
        <w:tc>
          <w:tcPr>
            <w:tcW w:w="7790" w:type="dxa"/>
          </w:tcPr>
          <w:p w14:paraId="16EEFFF2" w14:textId="5B3E564E" w:rsidR="00813EB9" w:rsidRPr="00D74030" w:rsidRDefault="00813EB9" w:rsidP="00FD30D3">
            <w:pPr>
              <w:rPr>
                <w:lang w:val="en-GB"/>
              </w:rPr>
            </w:pPr>
            <w:r w:rsidRPr="00D74030">
              <w:rPr>
                <w:lang w:val="en-GB"/>
              </w:rPr>
              <w:t>32 bytes data payload</w:t>
            </w:r>
            <w:r w:rsidR="00FD30D3" w:rsidRPr="00D74030">
              <w:rPr>
                <w:lang w:val="en-GB"/>
              </w:rPr>
              <w:br/>
            </w:r>
            <w:r w:rsidR="003202E4" w:rsidRPr="00D74030">
              <w:rPr>
                <w:lang w:val="en-GB"/>
              </w:rPr>
              <w:t xml:space="preserve">MCS </w:t>
            </w:r>
            <w:r w:rsidR="00DA7591">
              <w:rPr>
                <w:lang w:val="en-GB"/>
              </w:rPr>
              <w:t>1</w:t>
            </w:r>
            <w:r w:rsidR="003202E4" w:rsidRPr="00D74030">
              <w:rPr>
                <w:lang w:val="en-GB"/>
              </w:rPr>
              <w:t xml:space="preserve"> </w:t>
            </w:r>
          </w:p>
        </w:tc>
      </w:tr>
      <w:tr w:rsidR="00813EB9" w:rsidRPr="00CB138E" w14:paraId="09F2F0B6" w14:textId="77777777" w:rsidTr="00DA7591">
        <w:tc>
          <w:tcPr>
            <w:tcW w:w="2122" w:type="dxa"/>
          </w:tcPr>
          <w:p w14:paraId="2DBFE10B" w14:textId="77777777" w:rsidR="00813EB9" w:rsidRPr="00843D7C" w:rsidRDefault="00813EB9" w:rsidP="0035191F">
            <w:r w:rsidRPr="00843D7C">
              <w:t>Transmission mode</w:t>
            </w:r>
          </w:p>
        </w:tc>
        <w:tc>
          <w:tcPr>
            <w:tcW w:w="7790" w:type="dxa"/>
          </w:tcPr>
          <w:p w14:paraId="35293C16" w14:textId="31295EA6" w:rsidR="00813EB9" w:rsidRPr="00D74030" w:rsidRDefault="00DA7591" w:rsidP="0035191F">
            <w:pPr>
              <w:rPr>
                <w:lang w:val="en-GB"/>
              </w:rPr>
            </w:pPr>
            <w:r>
              <w:rPr>
                <w:lang w:val="en-GB"/>
              </w:rPr>
              <w:t>1</w:t>
            </w:r>
            <w:r w:rsidR="00813EB9" w:rsidRPr="00D74030">
              <w:rPr>
                <w:lang w:val="en-GB"/>
              </w:rPr>
              <w:t xml:space="preserve">TX, 2RX, </w:t>
            </w:r>
            <w:r w:rsidR="009500AC" w:rsidRPr="00D74030">
              <w:rPr>
                <w:lang w:val="en-GB"/>
              </w:rPr>
              <w:t>1-layer</w:t>
            </w:r>
            <w:r w:rsidR="00813EB9" w:rsidRPr="00D74030">
              <w:rPr>
                <w:lang w:val="en-GB"/>
              </w:rPr>
              <w:t xml:space="preserve"> </w:t>
            </w:r>
            <w:r w:rsidR="00A26DAD">
              <w:rPr>
                <w:lang w:val="en-GB"/>
              </w:rPr>
              <w:t>R</w:t>
            </w:r>
            <w:r w:rsidR="00813EB9" w:rsidRPr="00D74030">
              <w:rPr>
                <w:lang w:val="en-GB"/>
              </w:rPr>
              <w:t>X diversity</w:t>
            </w:r>
          </w:p>
        </w:tc>
      </w:tr>
      <w:tr w:rsidR="00813EB9" w:rsidRPr="00843D7C" w14:paraId="71F0A9B7" w14:textId="77777777" w:rsidTr="00DA7591">
        <w:tc>
          <w:tcPr>
            <w:tcW w:w="2122" w:type="dxa"/>
          </w:tcPr>
          <w:p w14:paraId="48092BFE" w14:textId="77777777" w:rsidR="00813EB9" w:rsidRPr="00843D7C" w:rsidRDefault="00813EB9" w:rsidP="0035191F">
            <w:r w:rsidRPr="00843D7C">
              <w:t>Channel estimation</w:t>
            </w:r>
          </w:p>
        </w:tc>
        <w:tc>
          <w:tcPr>
            <w:tcW w:w="7790" w:type="dxa"/>
          </w:tcPr>
          <w:p w14:paraId="22E979C1" w14:textId="736B81FE" w:rsidR="00813EB9" w:rsidRPr="00843D7C" w:rsidRDefault="00813EB9" w:rsidP="0035191F">
            <w:r w:rsidRPr="00843D7C">
              <w:t>practical</w:t>
            </w:r>
          </w:p>
        </w:tc>
      </w:tr>
      <w:tr w:rsidR="00DA7591" w:rsidRPr="00D74030" w14:paraId="327B73BB" w14:textId="77777777" w:rsidTr="00DA7591">
        <w:tc>
          <w:tcPr>
            <w:tcW w:w="2122" w:type="dxa"/>
          </w:tcPr>
          <w:p w14:paraId="38ABD20F" w14:textId="7B0FE4AA" w:rsidR="00DA7591" w:rsidRPr="00843D7C" w:rsidRDefault="00DA7591" w:rsidP="0035191F">
            <w:r w:rsidRPr="00843D7C">
              <w:t>Transmissions</w:t>
            </w:r>
          </w:p>
        </w:tc>
        <w:tc>
          <w:tcPr>
            <w:tcW w:w="7790" w:type="dxa"/>
          </w:tcPr>
          <w:p w14:paraId="32A6579A" w14:textId="3C0A24E1" w:rsidR="00DA7591" w:rsidRPr="00D74030" w:rsidRDefault="00DA7591" w:rsidP="0035191F">
            <w:pPr>
              <w:rPr>
                <w:lang w:val="en-GB"/>
              </w:rPr>
            </w:pPr>
            <w:r w:rsidRPr="00D74030">
              <w:rPr>
                <w:lang w:val="en-GB"/>
              </w:rPr>
              <w:t xml:space="preserve">2 </w:t>
            </w:r>
            <w:r>
              <w:rPr>
                <w:lang w:val="en-GB"/>
              </w:rPr>
              <w:t xml:space="preserve">and 3 </w:t>
            </w:r>
            <w:r w:rsidRPr="00D74030">
              <w:rPr>
                <w:lang w:val="en-GB"/>
              </w:rPr>
              <w:t xml:space="preserve">(Automatic repetitions without HARQ). RV0 used </w:t>
            </w:r>
            <w:r>
              <w:rPr>
                <w:lang w:val="en-GB"/>
              </w:rPr>
              <w:t>re-</w:t>
            </w:r>
            <w:r w:rsidRPr="00D74030">
              <w:rPr>
                <w:lang w:val="en-GB"/>
              </w:rPr>
              <w:t xml:space="preserve"> transmissions.</w:t>
            </w:r>
          </w:p>
        </w:tc>
      </w:tr>
    </w:tbl>
    <w:p w14:paraId="1A4B731C" w14:textId="77777777" w:rsidR="00813EB9" w:rsidRPr="00D74030" w:rsidRDefault="00813EB9" w:rsidP="00813EB9">
      <w:pPr>
        <w:rPr>
          <w:lang w:val="en-GB"/>
        </w:rPr>
      </w:pPr>
    </w:p>
    <w:p w14:paraId="74ACA107" w14:textId="021E92AF" w:rsidR="002518A1" w:rsidRPr="00D74030" w:rsidRDefault="00D26E35" w:rsidP="00D26E35">
      <w:pPr>
        <w:pStyle w:val="Caption"/>
        <w:rPr>
          <w:lang w:val="en-GB"/>
        </w:rPr>
      </w:pPr>
      <w:r w:rsidRPr="00D74030">
        <w:rPr>
          <w:lang w:val="en-GB"/>
        </w:rPr>
        <w:t xml:space="preserve"> </w:t>
      </w:r>
    </w:p>
    <w:sectPr w:rsidR="002518A1" w:rsidRPr="00D74030"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2E0C0" w14:textId="77777777" w:rsidR="001B00FF" w:rsidRDefault="001B00FF">
      <w:r>
        <w:separator/>
      </w:r>
    </w:p>
  </w:endnote>
  <w:endnote w:type="continuationSeparator" w:id="0">
    <w:p w14:paraId="5B4E6ACC" w14:textId="77777777" w:rsidR="001B00FF" w:rsidRDefault="001B00FF">
      <w:r>
        <w:continuationSeparator/>
      </w:r>
    </w:p>
  </w:endnote>
  <w:endnote w:type="continuationNotice" w:id="1">
    <w:p w14:paraId="178F6ABC" w14:textId="77777777" w:rsidR="001B00FF" w:rsidRDefault="001B0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98AC4" w14:textId="77777777" w:rsidR="001B00FF" w:rsidRDefault="001B00FF">
      <w:r>
        <w:separator/>
      </w:r>
    </w:p>
  </w:footnote>
  <w:footnote w:type="continuationSeparator" w:id="0">
    <w:p w14:paraId="3C3DC2DF" w14:textId="77777777" w:rsidR="001B00FF" w:rsidRDefault="001B00FF">
      <w:r>
        <w:continuationSeparator/>
      </w:r>
    </w:p>
  </w:footnote>
  <w:footnote w:type="continuationNotice" w:id="1">
    <w:p w14:paraId="7C63DC02" w14:textId="77777777" w:rsidR="001B00FF" w:rsidRDefault="001B00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34C933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1"/>
        </w:tabs>
        <w:ind w:left="861" w:hanging="720"/>
      </w:pPr>
      <w:rPr>
        <w:rFonts w:hint="default"/>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5636B8"/>
    <w:multiLevelType w:val="hybridMultilevel"/>
    <w:tmpl w:val="78D8663A"/>
    <w:lvl w:ilvl="0" w:tplc="7F1A8F0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DF417A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7C50C49"/>
    <w:multiLevelType w:val="hybridMultilevel"/>
    <w:tmpl w:val="E4F42A74"/>
    <w:lvl w:ilvl="0" w:tplc="EF6A5B12">
      <w:start w:val="1"/>
      <w:numFmt w:val="bullet"/>
      <w:lvlText w:val="•"/>
      <w:lvlJc w:val="left"/>
      <w:pPr>
        <w:tabs>
          <w:tab w:val="num" w:pos="720"/>
        </w:tabs>
        <w:ind w:left="720" w:hanging="360"/>
      </w:pPr>
      <w:rPr>
        <w:rFonts w:ascii="Arial" w:hAnsi="Arial" w:hint="default"/>
      </w:rPr>
    </w:lvl>
    <w:lvl w:ilvl="1" w:tplc="507C2526">
      <w:start w:val="46"/>
      <w:numFmt w:val="bullet"/>
      <w:lvlText w:val="–"/>
      <w:lvlJc w:val="left"/>
      <w:pPr>
        <w:tabs>
          <w:tab w:val="num" w:pos="1440"/>
        </w:tabs>
        <w:ind w:left="1440" w:hanging="360"/>
      </w:pPr>
      <w:rPr>
        <w:rFonts w:ascii="Arial" w:hAnsi="Arial" w:hint="default"/>
      </w:rPr>
    </w:lvl>
    <w:lvl w:ilvl="2" w:tplc="A0346E30">
      <w:start w:val="46"/>
      <w:numFmt w:val="bullet"/>
      <w:lvlText w:val="•"/>
      <w:lvlJc w:val="left"/>
      <w:pPr>
        <w:tabs>
          <w:tab w:val="num" w:pos="2160"/>
        </w:tabs>
        <w:ind w:left="2160" w:hanging="360"/>
      </w:pPr>
      <w:rPr>
        <w:rFonts w:ascii="Arial" w:hAnsi="Arial" w:hint="default"/>
      </w:rPr>
    </w:lvl>
    <w:lvl w:ilvl="3" w:tplc="B90EED3C" w:tentative="1">
      <w:start w:val="1"/>
      <w:numFmt w:val="bullet"/>
      <w:lvlText w:val="•"/>
      <w:lvlJc w:val="left"/>
      <w:pPr>
        <w:tabs>
          <w:tab w:val="num" w:pos="2880"/>
        </w:tabs>
        <w:ind w:left="2880" w:hanging="360"/>
      </w:pPr>
      <w:rPr>
        <w:rFonts w:ascii="Arial" w:hAnsi="Arial" w:hint="default"/>
      </w:rPr>
    </w:lvl>
    <w:lvl w:ilvl="4" w:tplc="BB682F66" w:tentative="1">
      <w:start w:val="1"/>
      <w:numFmt w:val="bullet"/>
      <w:lvlText w:val="•"/>
      <w:lvlJc w:val="left"/>
      <w:pPr>
        <w:tabs>
          <w:tab w:val="num" w:pos="3600"/>
        </w:tabs>
        <w:ind w:left="3600" w:hanging="360"/>
      </w:pPr>
      <w:rPr>
        <w:rFonts w:ascii="Arial" w:hAnsi="Arial" w:hint="default"/>
      </w:rPr>
    </w:lvl>
    <w:lvl w:ilvl="5" w:tplc="E1CE248E" w:tentative="1">
      <w:start w:val="1"/>
      <w:numFmt w:val="bullet"/>
      <w:lvlText w:val="•"/>
      <w:lvlJc w:val="left"/>
      <w:pPr>
        <w:tabs>
          <w:tab w:val="num" w:pos="4320"/>
        </w:tabs>
        <w:ind w:left="4320" w:hanging="360"/>
      </w:pPr>
      <w:rPr>
        <w:rFonts w:ascii="Arial" w:hAnsi="Arial" w:hint="default"/>
      </w:rPr>
    </w:lvl>
    <w:lvl w:ilvl="6" w:tplc="C0400D18" w:tentative="1">
      <w:start w:val="1"/>
      <w:numFmt w:val="bullet"/>
      <w:lvlText w:val="•"/>
      <w:lvlJc w:val="left"/>
      <w:pPr>
        <w:tabs>
          <w:tab w:val="num" w:pos="5040"/>
        </w:tabs>
        <w:ind w:left="5040" w:hanging="360"/>
      </w:pPr>
      <w:rPr>
        <w:rFonts w:ascii="Arial" w:hAnsi="Arial" w:hint="default"/>
      </w:rPr>
    </w:lvl>
    <w:lvl w:ilvl="7" w:tplc="C5BC4772" w:tentative="1">
      <w:start w:val="1"/>
      <w:numFmt w:val="bullet"/>
      <w:lvlText w:val="•"/>
      <w:lvlJc w:val="left"/>
      <w:pPr>
        <w:tabs>
          <w:tab w:val="num" w:pos="5760"/>
        </w:tabs>
        <w:ind w:left="5760" w:hanging="360"/>
      </w:pPr>
      <w:rPr>
        <w:rFonts w:ascii="Arial" w:hAnsi="Arial" w:hint="default"/>
      </w:rPr>
    </w:lvl>
    <w:lvl w:ilvl="8" w:tplc="601A4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C4A442F4"/>
    <w:lvl w:ilvl="0" w:tplc="901E4CC4">
      <w:start w:val="1"/>
      <w:numFmt w:val="decimal"/>
      <w:pStyle w:val="Observation"/>
      <w:lvlText w:val="Observation %1"/>
      <w:lvlJc w:val="left"/>
      <w:pPr>
        <w:ind w:left="16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3"/>
  </w:num>
  <w:num w:numId="4">
    <w:abstractNumId w:val="24"/>
  </w:num>
  <w:num w:numId="5">
    <w:abstractNumId w:val="18"/>
  </w:num>
  <w:num w:numId="6">
    <w:abstractNumId w:val="26"/>
  </w:num>
  <w:num w:numId="7">
    <w:abstractNumId w:val="33"/>
  </w:num>
  <w:num w:numId="8">
    <w:abstractNumId w:val="21"/>
  </w:num>
  <w:num w:numId="9">
    <w:abstractNumId w:val="17"/>
  </w:num>
  <w:num w:numId="10">
    <w:abstractNumId w:val="3"/>
  </w:num>
  <w:num w:numId="11">
    <w:abstractNumId w:val="2"/>
  </w:num>
  <w:num w:numId="12">
    <w:abstractNumId w:val="1"/>
  </w:num>
  <w:num w:numId="13">
    <w:abstractNumId w:val="31"/>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20"/>
  </w:num>
  <w:num w:numId="18">
    <w:abstractNumId w:val="22"/>
  </w:num>
  <w:num w:numId="19">
    <w:abstractNumId w:val="19"/>
  </w:num>
  <w:num w:numId="20">
    <w:abstractNumId w:val="10"/>
  </w:num>
  <w:num w:numId="21">
    <w:abstractNumId w:val="6"/>
  </w:num>
  <w:num w:numId="22">
    <w:abstractNumId w:val="36"/>
  </w:num>
  <w:num w:numId="23">
    <w:abstractNumId w:val="34"/>
  </w:num>
  <w:num w:numId="24">
    <w:abstractNumId w:val="27"/>
  </w:num>
  <w:num w:numId="25">
    <w:abstractNumId w:val="5"/>
  </w:num>
  <w:num w:numId="26">
    <w:abstractNumId w:val="5"/>
  </w:num>
  <w:num w:numId="27">
    <w:abstractNumId w:val="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39"/>
  </w:num>
  <w:num w:numId="32">
    <w:abstractNumId w:val="23"/>
  </w:num>
  <w:num w:numId="33">
    <w:abstractNumId w:val="23"/>
  </w:num>
  <w:num w:numId="34">
    <w:abstractNumId w:val="4"/>
  </w:num>
  <w:num w:numId="35">
    <w:abstractNumId w:val="29"/>
  </w:num>
  <w:num w:numId="36">
    <w:abstractNumId w:val="40"/>
  </w:num>
  <w:num w:numId="37">
    <w:abstractNumId w:val="35"/>
  </w:num>
  <w:num w:numId="38">
    <w:abstractNumId w:val="13"/>
  </w:num>
  <w:num w:numId="39">
    <w:abstractNumId w:val="15"/>
  </w:num>
  <w:num w:numId="40">
    <w:abstractNumId w:val="43"/>
  </w:num>
  <w:num w:numId="41">
    <w:abstractNumId w:val="32"/>
  </w:num>
  <w:num w:numId="42">
    <w:abstractNumId w:val="41"/>
  </w:num>
  <w:num w:numId="43">
    <w:abstractNumId w:val="37"/>
  </w:num>
  <w:num w:numId="44">
    <w:abstractNumId w:val="7"/>
  </w:num>
  <w:num w:numId="45">
    <w:abstractNumId w:val="8"/>
  </w:num>
  <w:num w:numId="46">
    <w:abstractNumId w:val="8"/>
  </w:num>
  <w:num w:numId="47">
    <w:abstractNumId w:val="16"/>
  </w:num>
  <w:num w:numId="48">
    <w:abstractNumId w:val="9"/>
  </w:num>
  <w:num w:numId="49">
    <w:abstractNumId w:val="28"/>
  </w:num>
  <w:num w:numId="50">
    <w:abstractNumId w:val="14"/>
  </w:num>
  <w:num w:numId="51">
    <w:abstractNumId w:val="31"/>
    <w:lvlOverride w:ilvl="0">
      <w:startOverride w:val="1"/>
    </w:lvlOverride>
  </w:num>
  <w:num w:numId="52">
    <w:abstractNumId w:val="31"/>
    <w:lvlOverride w:ilvl="0">
      <w:startOverride w:val="1"/>
    </w:lvlOverride>
  </w:num>
  <w:num w:numId="53">
    <w:abstractNumId w:val="31"/>
    <w:lvlOverride w:ilvl="0">
      <w:startOverride w:val="1"/>
    </w:lvlOverride>
  </w:num>
  <w:num w:numId="54">
    <w:abstractNumId w:val="31"/>
    <w:lvlOverride w:ilvl="0">
      <w:startOverride w:val="2"/>
    </w:lvlOverride>
  </w:num>
  <w:num w:numId="55">
    <w:abstractNumId w:val="31"/>
    <w:lvlOverride w:ilvl="0">
      <w:startOverride w:val="2"/>
    </w:lvlOverride>
  </w:num>
  <w:num w:numId="56">
    <w:abstractNumId w:val="12"/>
  </w:num>
  <w:num w:numId="57">
    <w:abstractNumId w:val="11"/>
  </w:num>
  <w:num w:numId="58">
    <w:abstractNumId w:val="25"/>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35D"/>
    <w:rsid w:val="000124F4"/>
    <w:rsid w:val="00014AD9"/>
    <w:rsid w:val="000151A0"/>
    <w:rsid w:val="00015D15"/>
    <w:rsid w:val="00016D7F"/>
    <w:rsid w:val="000232CB"/>
    <w:rsid w:val="0002564D"/>
    <w:rsid w:val="00025ECA"/>
    <w:rsid w:val="000269B5"/>
    <w:rsid w:val="00030F1B"/>
    <w:rsid w:val="0003126A"/>
    <w:rsid w:val="00031BDA"/>
    <w:rsid w:val="000325B8"/>
    <w:rsid w:val="00034C15"/>
    <w:rsid w:val="00034C88"/>
    <w:rsid w:val="000356A2"/>
    <w:rsid w:val="00036BA1"/>
    <w:rsid w:val="00040F46"/>
    <w:rsid w:val="000422E2"/>
    <w:rsid w:val="00042F22"/>
    <w:rsid w:val="000444EF"/>
    <w:rsid w:val="00052954"/>
    <w:rsid w:val="00052A07"/>
    <w:rsid w:val="000534E3"/>
    <w:rsid w:val="0005606A"/>
    <w:rsid w:val="00057117"/>
    <w:rsid w:val="000616E7"/>
    <w:rsid w:val="0006331A"/>
    <w:rsid w:val="0006487E"/>
    <w:rsid w:val="00064C20"/>
    <w:rsid w:val="00065E1A"/>
    <w:rsid w:val="00072659"/>
    <w:rsid w:val="00072B63"/>
    <w:rsid w:val="000758F9"/>
    <w:rsid w:val="00077E5F"/>
    <w:rsid w:val="0008036A"/>
    <w:rsid w:val="000815AA"/>
    <w:rsid w:val="00081AE6"/>
    <w:rsid w:val="00082FFB"/>
    <w:rsid w:val="000855EB"/>
    <w:rsid w:val="00085B52"/>
    <w:rsid w:val="000866F2"/>
    <w:rsid w:val="0009009F"/>
    <w:rsid w:val="00090274"/>
    <w:rsid w:val="00090E72"/>
    <w:rsid w:val="00091557"/>
    <w:rsid w:val="00092421"/>
    <w:rsid w:val="000924C1"/>
    <w:rsid w:val="000924F0"/>
    <w:rsid w:val="00093474"/>
    <w:rsid w:val="0009510F"/>
    <w:rsid w:val="000A1B7B"/>
    <w:rsid w:val="000A441E"/>
    <w:rsid w:val="000A56F2"/>
    <w:rsid w:val="000A7E7C"/>
    <w:rsid w:val="000B0066"/>
    <w:rsid w:val="000B2719"/>
    <w:rsid w:val="000B3A8F"/>
    <w:rsid w:val="000B4AB9"/>
    <w:rsid w:val="000B58C3"/>
    <w:rsid w:val="000B61E9"/>
    <w:rsid w:val="000C165A"/>
    <w:rsid w:val="000C2E19"/>
    <w:rsid w:val="000C4CE3"/>
    <w:rsid w:val="000C5988"/>
    <w:rsid w:val="000C6592"/>
    <w:rsid w:val="000C7D85"/>
    <w:rsid w:val="000D0D07"/>
    <w:rsid w:val="000D44FF"/>
    <w:rsid w:val="000D4797"/>
    <w:rsid w:val="000E0527"/>
    <w:rsid w:val="000E0F68"/>
    <w:rsid w:val="000E1E92"/>
    <w:rsid w:val="000E5603"/>
    <w:rsid w:val="000F06D6"/>
    <w:rsid w:val="000F0A2F"/>
    <w:rsid w:val="000F0EB1"/>
    <w:rsid w:val="000F1106"/>
    <w:rsid w:val="000F25C5"/>
    <w:rsid w:val="000F3BE9"/>
    <w:rsid w:val="000F3F6C"/>
    <w:rsid w:val="000F6DF3"/>
    <w:rsid w:val="001005FF"/>
    <w:rsid w:val="00101653"/>
    <w:rsid w:val="00104EE7"/>
    <w:rsid w:val="00105FB9"/>
    <w:rsid w:val="001062FB"/>
    <w:rsid w:val="001063E6"/>
    <w:rsid w:val="0011334C"/>
    <w:rsid w:val="00113CF4"/>
    <w:rsid w:val="0011443D"/>
    <w:rsid w:val="001151EC"/>
    <w:rsid w:val="001153EA"/>
    <w:rsid w:val="00115643"/>
    <w:rsid w:val="00116058"/>
    <w:rsid w:val="00116765"/>
    <w:rsid w:val="00120517"/>
    <w:rsid w:val="00120AAB"/>
    <w:rsid w:val="001219F5"/>
    <w:rsid w:val="00121A20"/>
    <w:rsid w:val="0012377F"/>
    <w:rsid w:val="00124314"/>
    <w:rsid w:val="00124DD3"/>
    <w:rsid w:val="00125336"/>
    <w:rsid w:val="00126B4A"/>
    <w:rsid w:val="00126F4D"/>
    <w:rsid w:val="00127FF0"/>
    <w:rsid w:val="001312BC"/>
    <w:rsid w:val="00131BCC"/>
    <w:rsid w:val="00132FD0"/>
    <w:rsid w:val="0013324C"/>
    <w:rsid w:val="001344C0"/>
    <w:rsid w:val="001346FA"/>
    <w:rsid w:val="00135252"/>
    <w:rsid w:val="0013759D"/>
    <w:rsid w:val="00137AB5"/>
    <w:rsid w:val="00137F0B"/>
    <w:rsid w:val="00140736"/>
    <w:rsid w:val="001432D3"/>
    <w:rsid w:val="00150072"/>
    <w:rsid w:val="00151E23"/>
    <w:rsid w:val="001521A7"/>
    <w:rsid w:val="001526E0"/>
    <w:rsid w:val="00154C3A"/>
    <w:rsid w:val="001551B5"/>
    <w:rsid w:val="00155BA7"/>
    <w:rsid w:val="001563DE"/>
    <w:rsid w:val="001659C1"/>
    <w:rsid w:val="00171819"/>
    <w:rsid w:val="00173A8E"/>
    <w:rsid w:val="00177795"/>
    <w:rsid w:val="0018143F"/>
    <w:rsid w:val="00184893"/>
    <w:rsid w:val="001848CC"/>
    <w:rsid w:val="001859E1"/>
    <w:rsid w:val="00185CBB"/>
    <w:rsid w:val="001878EF"/>
    <w:rsid w:val="0019060F"/>
    <w:rsid w:val="00190AC1"/>
    <w:rsid w:val="0019341A"/>
    <w:rsid w:val="001934C1"/>
    <w:rsid w:val="0019398A"/>
    <w:rsid w:val="00193DE8"/>
    <w:rsid w:val="00197D74"/>
    <w:rsid w:val="00197DF9"/>
    <w:rsid w:val="001A1987"/>
    <w:rsid w:val="001A2564"/>
    <w:rsid w:val="001A6173"/>
    <w:rsid w:val="001A6CBA"/>
    <w:rsid w:val="001A6DC1"/>
    <w:rsid w:val="001B00FF"/>
    <w:rsid w:val="001B0831"/>
    <w:rsid w:val="001B0D97"/>
    <w:rsid w:val="001B231C"/>
    <w:rsid w:val="001B2F2C"/>
    <w:rsid w:val="001B3D02"/>
    <w:rsid w:val="001B5A5D"/>
    <w:rsid w:val="001B7174"/>
    <w:rsid w:val="001B7BB3"/>
    <w:rsid w:val="001C07A3"/>
    <w:rsid w:val="001C1CE5"/>
    <w:rsid w:val="001C3D2A"/>
    <w:rsid w:val="001C4542"/>
    <w:rsid w:val="001D00AC"/>
    <w:rsid w:val="001D4C47"/>
    <w:rsid w:val="001D4FC1"/>
    <w:rsid w:val="001D51BA"/>
    <w:rsid w:val="001D6342"/>
    <w:rsid w:val="001D6D53"/>
    <w:rsid w:val="001E2DFC"/>
    <w:rsid w:val="001E4967"/>
    <w:rsid w:val="001E58E2"/>
    <w:rsid w:val="001E5A9A"/>
    <w:rsid w:val="001E5D2B"/>
    <w:rsid w:val="001E7AED"/>
    <w:rsid w:val="001F0215"/>
    <w:rsid w:val="001F0CF4"/>
    <w:rsid w:val="001F1468"/>
    <w:rsid w:val="001F2A9A"/>
    <w:rsid w:val="001F3916"/>
    <w:rsid w:val="001F54C5"/>
    <w:rsid w:val="001F662C"/>
    <w:rsid w:val="001F7074"/>
    <w:rsid w:val="001F7C14"/>
    <w:rsid w:val="00200490"/>
    <w:rsid w:val="00201F3A"/>
    <w:rsid w:val="00203F96"/>
    <w:rsid w:val="0020619F"/>
    <w:rsid w:val="002069B2"/>
    <w:rsid w:val="00207FA3"/>
    <w:rsid w:val="00211168"/>
    <w:rsid w:val="00214397"/>
    <w:rsid w:val="00214491"/>
    <w:rsid w:val="00214DA8"/>
    <w:rsid w:val="00215423"/>
    <w:rsid w:val="002158FA"/>
    <w:rsid w:val="00220600"/>
    <w:rsid w:val="002224DB"/>
    <w:rsid w:val="00223E99"/>
    <w:rsid w:val="00223FCB"/>
    <w:rsid w:val="002244D8"/>
    <w:rsid w:val="002252C3"/>
    <w:rsid w:val="00225C54"/>
    <w:rsid w:val="00230765"/>
    <w:rsid w:val="002319E4"/>
    <w:rsid w:val="00235632"/>
    <w:rsid w:val="00235693"/>
    <w:rsid w:val="00235872"/>
    <w:rsid w:val="002366A0"/>
    <w:rsid w:val="0023750D"/>
    <w:rsid w:val="002409B1"/>
    <w:rsid w:val="00241559"/>
    <w:rsid w:val="00241A40"/>
    <w:rsid w:val="00243240"/>
    <w:rsid w:val="002435B3"/>
    <w:rsid w:val="00243A59"/>
    <w:rsid w:val="002458EB"/>
    <w:rsid w:val="002500C8"/>
    <w:rsid w:val="002518A1"/>
    <w:rsid w:val="00257543"/>
    <w:rsid w:val="002617E7"/>
    <w:rsid w:val="00264228"/>
    <w:rsid w:val="00264334"/>
    <w:rsid w:val="0026473E"/>
    <w:rsid w:val="00264841"/>
    <w:rsid w:val="00265F63"/>
    <w:rsid w:val="00266214"/>
    <w:rsid w:val="00267C83"/>
    <w:rsid w:val="00270FCB"/>
    <w:rsid w:val="002710B0"/>
    <w:rsid w:val="0027144F"/>
    <w:rsid w:val="00271F3A"/>
    <w:rsid w:val="0027200F"/>
    <w:rsid w:val="00272291"/>
    <w:rsid w:val="00273278"/>
    <w:rsid w:val="002737F4"/>
    <w:rsid w:val="002805F5"/>
    <w:rsid w:val="00280751"/>
    <w:rsid w:val="002827D8"/>
    <w:rsid w:val="0028280A"/>
    <w:rsid w:val="00282D69"/>
    <w:rsid w:val="00284732"/>
    <w:rsid w:val="00286ACD"/>
    <w:rsid w:val="00287838"/>
    <w:rsid w:val="002907B5"/>
    <w:rsid w:val="00292EB7"/>
    <w:rsid w:val="00296227"/>
    <w:rsid w:val="00296F44"/>
    <w:rsid w:val="0029777D"/>
    <w:rsid w:val="002A055E"/>
    <w:rsid w:val="002A1A21"/>
    <w:rsid w:val="002A1AF4"/>
    <w:rsid w:val="002A1D4E"/>
    <w:rsid w:val="002A2869"/>
    <w:rsid w:val="002A75A8"/>
    <w:rsid w:val="002B24D6"/>
    <w:rsid w:val="002B5203"/>
    <w:rsid w:val="002B57CF"/>
    <w:rsid w:val="002C232B"/>
    <w:rsid w:val="002C2B5E"/>
    <w:rsid w:val="002C41C7"/>
    <w:rsid w:val="002C41E6"/>
    <w:rsid w:val="002C4F9C"/>
    <w:rsid w:val="002C653A"/>
    <w:rsid w:val="002D071A"/>
    <w:rsid w:val="002D34B2"/>
    <w:rsid w:val="002D7637"/>
    <w:rsid w:val="002E17F2"/>
    <w:rsid w:val="002E4195"/>
    <w:rsid w:val="002E7CAE"/>
    <w:rsid w:val="002F010C"/>
    <w:rsid w:val="002F2771"/>
    <w:rsid w:val="002F37A9"/>
    <w:rsid w:val="002F6962"/>
    <w:rsid w:val="00301CE6"/>
    <w:rsid w:val="00302509"/>
    <w:rsid w:val="0030256B"/>
    <w:rsid w:val="00302713"/>
    <w:rsid w:val="0030501F"/>
    <w:rsid w:val="00306CF6"/>
    <w:rsid w:val="00307BA1"/>
    <w:rsid w:val="00311702"/>
    <w:rsid w:val="00311E82"/>
    <w:rsid w:val="00313FD6"/>
    <w:rsid w:val="003143BD"/>
    <w:rsid w:val="00314E45"/>
    <w:rsid w:val="00317106"/>
    <w:rsid w:val="003202E4"/>
    <w:rsid w:val="003203ED"/>
    <w:rsid w:val="00322C9F"/>
    <w:rsid w:val="00324D23"/>
    <w:rsid w:val="00325F64"/>
    <w:rsid w:val="00330EB7"/>
    <w:rsid w:val="00331751"/>
    <w:rsid w:val="003320CE"/>
    <w:rsid w:val="00332B0E"/>
    <w:rsid w:val="00334579"/>
    <w:rsid w:val="00335858"/>
    <w:rsid w:val="00336BDA"/>
    <w:rsid w:val="0033784B"/>
    <w:rsid w:val="003425D7"/>
    <w:rsid w:val="0034266F"/>
    <w:rsid w:val="00342BD7"/>
    <w:rsid w:val="00343A07"/>
    <w:rsid w:val="00345B0B"/>
    <w:rsid w:val="003464A9"/>
    <w:rsid w:val="00346DB5"/>
    <w:rsid w:val="003477B1"/>
    <w:rsid w:val="0035191F"/>
    <w:rsid w:val="00354DFF"/>
    <w:rsid w:val="003570A5"/>
    <w:rsid w:val="00357380"/>
    <w:rsid w:val="00357452"/>
    <w:rsid w:val="003602D9"/>
    <w:rsid w:val="003604CE"/>
    <w:rsid w:val="00360832"/>
    <w:rsid w:val="00366790"/>
    <w:rsid w:val="00370E47"/>
    <w:rsid w:val="00372144"/>
    <w:rsid w:val="003742AC"/>
    <w:rsid w:val="003749C6"/>
    <w:rsid w:val="00377CE1"/>
    <w:rsid w:val="00380538"/>
    <w:rsid w:val="00381F9D"/>
    <w:rsid w:val="00385BF0"/>
    <w:rsid w:val="00385E82"/>
    <w:rsid w:val="0039206A"/>
    <w:rsid w:val="0039308C"/>
    <w:rsid w:val="00393172"/>
    <w:rsid w:val="003939FF"/>
    <w:rsid w:val="00397B2F"/>
    <w:rsid w:val="003A2223"/>
    <w:rsid w:val="003A2A0F"/>
    <w:rsid w:val="003A45A1"/>
    <w:rsid w:val="003A5B0A"/>
    <w:rsid w:val="003A6BAC"/>
    <w:rsid w:val="003A7EF3"/>
    <w:rsid w:val="003B159C"/>
    <w:rsid w:val="003B164C"/>
    <w:rsid w:val="003B369F"/>
    <w:rsid w:val="003B36A3"/>
    <w:rsid w:val="003B468C"/>
    <w:rsid w:val="003B471A"/>
    <w:rsid w:val="003B7FE5"/>
    <w:rsid w:val="003C11C8"/>
    <w:rsid w:val="003C165E"/>
    <w:rsid w:val="003C2702"/>
    <w:rsid w:val="003C46B1"/>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CD4"/>
    <w:rsid w:val="003F6BBE"/>
    <w:rsid w:val="003F7F00"/>
    <w:rsid w:val="004000E8"/>
    <w:rsid w:val="00402E2B"/>
    <w:rsid w:val="00402E87"/>
    <w:rsid w:val="0040512B"/>
    <w:rsid w:val="00405CA5"/>
    <w:rsid w:val="00407CD3"/>
    <w:rsid w:val="00410134"/>
    <w:rsid w:val="00410B72"/>
    <w:rsid w:val="00410F18"/>
    <w:rsid w:val="0041112F"/>
    <w:rsid w:val="0041263E"/>
    <w:rsid w:val="0041285B"/>
    <w:rsid w:val="00413AAC"/>
    <w:rsid w:val="004162F1"/>
    <w:rsid w:val="00420C8F"/>
    <w:rsid w:val="00421105"/>
    <w:rsid w:val="00422051"/>
    <w:rsid w:val="00423187"/>
    <w:rsid w:val="004235EC"/>
    <w:rsid w:val="004242CA"/>
    <w:rsid w:val="004242F4"/>
    <w:rsid w:val="00427248"/>
    <w:rsid w:val="004303C1"/>
    <w:rsid w:val="0043113F"/>
    <w:rsid w:val="004341F1"/>
    <w:rsid w:val="00435F55"/>
    <w:rsid w:val="00437447"/>
    <w:rsid w:val="00441A92"/>
    <w:rsid w:val="00444F56"/>
    <w:rsid w:val="004459BD"/>
    <w:rsid w:val="00446142"/>
    <w:rsid w:val="00446488"/>
    <w:rsid w:val="004517AA"/>
    <w:rsid w:val="00452CAC"/>
    <w:rsid w:val="004534F9"/>
    <w:rsid w:val="00454B96"/>
    <w:rsid w:val="0045638D"/>
    <w:rsid w:val="00457565"/>
    <w:rsid w:val="00457B71"/>
    <w:rsid w:val="00460015"/>
    <w:rsid w:val="00465773"/>
    <w:rsid w:val="00466490"/>
    <w:rsid w:val="004669E2"/>
    <w:rsid w:val="00470C31"/>
    <w:rsid w:val="004734D0"/>
    <w:rsid w:val="00473C82"/>
    <w:rsid w:val="0047556B"/>
    <w:rsid w:val="00477768"/>
    <w:rsid w:val="00481C96"/>
    <w:rsid w:val="00486FAD"/>
    <w:rsid w:val="00492BC5"/>
    <w:rsid w:val="0049331D"/>
    <w:rsid w:val="004964F1"/>
    <w:rsid w:val="004976B9"/>
    <w:rsid w:val="004A1267"/>
    <w:rsid w:val="004A16BC"/>
    <w:rsid w:val="004A2B94"/>
    <w:rsid w:val="004A55C7"/>
    <w:rsid w:val="004A606E"/>
    <w:rsid w:val="004A666F"/>
    <w:rsid w:val="004A712C"/>
    <w:rsid w:val="004B0A5B"/>
    <w:rsid w:val="004B13A3"/>
    <w:rsid w:val="004B1942"/>
    <w:rsid w:val="004B2CCE"/>
    <w:rsid w:val="004B5463"/>
    <w:rsid w:val="004B7C0C"/>
    <w:rsid w:val="004C3898"/>
    <w:rsid w:val="004C3BC8"/>
    <w:rsid w:val="004C5696"/>
    <w:rsid w:val="004C5D22"/>
    <w:rsid w:val="004D36B1"/>
    <w:rsid w:val="004D4E2F"/>
    <w:rsid w:val="004D7BE0"/>
    <w:rsid w:val="004D7EBD"/>
    <w:rsid w:val="004E2680"/>
    <w:rsid w:val="004E28F9"/>
    <w:rsid w:val="004E462E"/>
    <w:rsid w:val="004E4689"/>
    <w:rsid w:val="004E56DC"/>
    <w:rsid w:val="004E727C"/>
    <w:rsid w:val="004E76F4"/>
    <w:rsid w:val="004F0B4E"/>
    <w:rsid w:val="004F0B6C"/>
    <w:rsid w:val="004F2078"/>
    <w:rsid w:val="004F3491"/>
    <w:rsid w:val="004F4DA3"/>
    <w:rsid w:val="004F7286"/>
    <w:rsid w:val="004F7F32"/>
    <w:rsid w:val="00501BA1"/>
    <w:rsid w:val="00501D78"/>
    <w:rsid w:val="00506557"/>
    <w:rsid w:val="0050677A"/>
    <w:rsid w:val="005106E1"/>
    <w:rsid w:val="005108D8"/>
    <w:rsid w:val="005116F9"/>
    <w:rsid w:val="005117B6"/>
    <w:rsid w:val="00511823"/>
    <w:rsid w:val="0051210B"/>
    <w:rsid w:val="00512514"/>
    <w:rsid w:val="00514254"/>
    <w:rsid w:val="005153A7"/>
    <w:rsid w:val="00515812"/>
    <w:rsid w:val="005219CF"/>
    <w:rsid w:val="005220BD"/>
    <w:rsid w:val="00523004"/>
    <w:rsid w:val="00523A36"/>
    <w:rsid w:val="00525829"/>
    <w:rsid w:val="00534B59"/>
    <w:rsid w:val="00536759"/>
    <w:rsid w:val="00537C62"/>
    <w:rsid w:val="00537E52"/>
    <w:rsid w:val="00546970"/>
    <w:rsid w:val="005470BE"/>
    <w:rsid w:val="00547F4D"/>
    <w:rsid w:val="00550419"/>
    <w:rsid w:val="005542E5"/>
    <w:rsid w:val="00554911"/>
    <w:rsid w:val="00554E19"/>
    <w:rsid w:val="0055680C"/>
    <w:rsid w:val="00557AC6"/>
    <w:rsid w:val="00560E81"/>
    <w:rsid w:val="0056121F"/>
    <w:rsid w:val="005634B2"/>
    <w:rsid w:val="005662F0"/>
    <w:rsid w:val="005671E4"/>
    <w:rsid w:val="005700E4"/>
    <w:rsid w:val="00572505"/>
    <w:rsid w:val="00582809"/>
    <w:rsid w:val="00587558"/>
    <w:rsid w:val="0058798C"/>
    <w:rsid w:val="005900FA"/>
    <w:rsid w:val="005935A4"/>
    <w:rsid w:val="005948C2"/>
    <w:rsid w:val="00595DCA"/>
    <w:rsid w:val="0059779B"/>
    <w:rsid w:val="00597A4B"/>
    <w:rsid w:val="005A1078"/>
    <w:rsid w:val="005A143B"/>
    <w:rsid w:val="005A209A"/>
    <w:rsid w:val="005A590E"/>
    <w:rsid w:val="005A5A57"/>
    <w:rsid w:val="005A662D"/>
    <w:rsid w:val="005A6676"/>
    <w:rsid w:val="005A7863"/>
    <w:rsid w:val="005B0AA3"/>
    <w:rsid w:val="005B35D7"/>
    <w:rsid w:val="005B392A"/>
    <w:rsid w:val="005B3AA3"/>
    <w:rsid w:val="005B6F83"/>
    <w:rsid w:val="005C1D9D"/>
    <w:rsid w:val="005C39AF"/>
    <w:rsid w:val="005C4620"/>
    <w:rsid w:val="005C631B"/>
    <w:rsid w:val="005C74FB"/>
    <w:rsid w:val="005D1602"/>
    <w:rsid w:val="005D2A19"/>
    <w:rsid w:val="005D597C"/>
    <w:rsid w:val="005E385F"/>
    <w:rsid w:val="005E5B81"/>
    <w:rsid w:val="005F2CB1"/>
    <w:rsid w:val="005F3025"/>
    <w:rsid w:val="005F4AEA"/>
    <w:rsid w:val="005F618C"/>
    <w:rsid w:val="005F70BD"/>
    <w:rsid w:val="0060022E"/>
    <w:rsid w:val="006019A8"/>
    <w:rsid w:val="0060283C"/>
    <w:rsid w:val="00603116"/>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1EAD"/>
    <w:rsid w:val="0063284C"/>
    <w:rsid w:val="00636398"/>
    <w:rsid w:val="006368D3"/>
    <w:rsid w:val="006377EC"/>
    <w:rsid w:val="0064151F"/>
    <w:rsid w:val="00641533"/>
    <w:rsid w:val="00641CE6"/>
    <w:rsid w:val="0064208D"/>
    <w:rsid w:val="00643475"/>
    <w:rsid w:val="0064396A"/>
    <w:rsid w:val="0064624E"/>
    <w:rsid w:val="00650AB9"/>
    <w:rsid w:val="00651DE9"/>
    <w:rsid w:val="00653204"/>
    <w:rsid w:val="006536DD"/>
    <w:rsid w:val="00653C34"/>
    <w:rsid w:val="00655733"/>
    <w:rsid w:val="00655ACD"/>
    <w:rsid w:val="00655F10"/>
    <w:rsid w:val="00656A92"/>
    <w:rsid w:val="00656DDE"/>
    <w:rsid w:val="00657F7D"/>
    <w:rsid w:val="0066011D"/>
    <w:rsid w:val="00660551"/>
    <w:rsid w:val="006607C0"/>
    <w:rsid w:val="006611E0"/>
    <w:rsid w:val="006613A6"/>
    <w:rsid w:val="00661E96"/>
    <w:rsid w:val="006627A2"/>
    <w:rsid w:val="006633AF"/>
    <w:rsid w:val="006634E6"/>
    <w:rsid w:val="006655EE"/>
    <w:rsid w:val="00667EE7"/>
    <w:rsid w:val="00670922"/>
    <w:rsid w:val="00670BE1"/>
    <w:rsid w:val="0067218F"/>
    <w:rsid w:val="006741F2"/>
    <w:rsid w:val="00674CC3"/>
    <w:rsid w:val="00675C72"/>
    <w:rsid w:val="006771F9"/>
    <w:rsid w:val="006776D7"/>
    <w:rsid w:val="00681003"/>
    <w:rsid w:val="006817C9"/>
    <w:rsid w:val="006827C9"/>
    <w:rsid w:val="00683ECE"/>
    <w:rsid w:val="006840F6"/>
    <w:rsid w:val="00695FC2"/>
    <w:rsid w:val="00696949"/>
    <w:rsid w:val="00697052"/>
    <w:rsid w:val="00697AC4"/>
    <w:rsid w:val="00697B3D"/>
    <w:rsid w:val="006A46FB"/>
    <w:rsid w:val="006A5E28"/>
    <w:rsid w:val="006A5E54"/>
    <w:rsid w:val="006A697B"/>
    <w:rsid w:val="006A7920"/>
    <w:rsid w:val="006A7AFF"/>
    <w:rsid w:val="006B1816"/>
    <w:rsid w:val="006B2099"/>
    <w:rsid w:val="006B50CF"/>
    <w:rsid w:val="006B5B0F"/>
    <w:rsid w:val="006C03B8"/>
    <w:rsid w:val="006C0867"/>
    <w:rsid w:val="006C5EC9"/>
    <w:rsid w:val="006C6059"/>
    <w:rsid w:val="006C6479"/>
    <w:rsid w:val="006C6E5F"/>
    <w:rsid w:val="006C7522"/>
    <w:rsid w:val="006D0081"/>
    <w:rsid w:val="006D4C42"/>
    <w:rsid w:val="006D4E81"/>
    <w:rsid w:val="006D6F08"/>
    <w:rsid w:val="006D6FB0"/>
    <w:rsid w:val="006D7BAB"/>
    <w:rsid w:val="006E028A"/>
    <w:rsid w:val="006E062C"/>
    <w:rsid w:val="006E28B7"/>
    <w:rsid w:val="006E3310"/>
    <w:rsid w:val="006E4E39"/>
    <w:rsid w:val="006E565E"/>
    <w:rsid w:val="006E673D"/>
    <w:rsid w:val="006E7D3B"/>
    <w:rsid w:val="006F1B70"/>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2131A"/>
    <w:rsid w:val="00726797"/>
    <w:rsid w:val="00726EA6"/>
    <w:rsid w:val="00727208"/>
    <w:rsid w:val="00727680"/>
    <w:rsid w:val="007278AA"/>
    <w:rsid w:val="00732461"/>
    <w:rsid w:val="00732E54"/>
    <w:rsid w:val="007348B1"/>
    <w:rsid w:val="007362A6"/>
    <w:rsid w:val="00736D7D"/>
    <w:rsid w:val="00740523"/>
    <w:rsid w:val="00740563"/>
    <w:rsid w:val="007409DE"/>
    <w:rsid w:val="00740E58"/>
    <w:rsid w:val="007445A0"/>
    <w:rsid w:val="00745169"/>
    <w:rsid w:val="0074524B"/>
    <w:rsid w:val="00747D58"/>
    <w:rsid w:val="00747D8B"/>
    <w:rsid w:val="00751228"/>
    <w:rsid w:val="00753FA5"/>
    <w:rsid w:val="00754C0E"/>
    <w:rsid w:val="007571E1"/>
    <w:rsid w:val="007604B2"/>
    <w:rsid w:val="00765281"/>
    <w:rsid w:val="00766BAD"/>
    <w:rsid w:val="00771B02"/>
    <w:rsid w:val="007730BD"/>
    <w:rsid w:val="0077372D"/>
    <w:rsid w:val="007755F2"/>
    <w:rsid w:val="00776971"/>
    <w:rsid w:val="0078177E"/>
    <w:rsid w:val="0078304C"/>
    <w:rsid w:val="00783673"/>
    <w:rsid w:val="00785490"/>
    <w:rsid w:val="00787673"/>
    <w:rsid w:val="00790B2E"/>
    <w:rsid w:val="00791A2B"/>
    <w:rsid w:val="00791F6A"/>
    <w:rsid w:val="007925EA"/>
    <w:rsid w:val="0079314D"/>
    <w:rsid w:val="00793CD8"/>
    <w:rsid w:val="00794249"/>
    <w:rsid w:val="00795C92"/>
    <w:rsid w:val="00796231"/>
    <w:rsid w:val="00796422"/>
    <w:rsid w:val="007A0C93"/>
    <w:rsid w:val="007A1CB3"/>
    <w:rsid w:val="007A306F"/>
    <w:rsid w:val="007A43A6"/>
    <w:rsid w:val="007A48D5"/>
    <w:rsid w:val="007A4ADB"/>
    <w:rsid w:val="007A58A6"/>
    <w:rsid w:val="007B0C09"/>
    <w:rsid w:val="007B0F8D"/>
    <w:rsid w:val="007B3D2D"/>
    <w:rsid w:val="007B4300"/>
    <w:rsid w:val="007B4452"/>
    <w:rsid w:val="007B4FB0"/>
    <w:rsid w:val="007B50AE"/>
    <w:rsid w:val="007B51DF"/>
    <w:rsid w:val="007C0555"/>
    <w:rsid w:val="007C05DD"/>
    <w:rsid w:val="007C3D18"/>
    <w:rsid w:val="007C60BF"/>
    <w:rsid w:val="007C6A07"/>
    <w:rsid w:val="007C75A1"/>
    <w:rsid w:val="007C77A5"/>
    <w:rsid w:val="007C79C3"/>
    <w:rsid w:val="007D04E5"/>
    <w:rsid w:val="007D1871"/>
    <w:rsid w:val="007D3DBE"/>
    <w:rsid w:val="007D5901"/>
    <w:rsid w:val="007D6032"/>
    <w:rsid w:val="007D7526"/>
    <w:rsid w:val="007D7EB2"/>
    <w:rsid w:val="007E4610"/>
    <w:rsid w:val="007E464E"/>
    <w:rsid w:val="007E4715"/>
    <w:rsid w:val="007E505B"/>
    <w:rsid w:val="007E5A9A"/>
    <w:rsid w:val="007E7091"/>
    <w:rsid w:val="00801906"/>
    <w:rsid w:val="00803FAE"/>
    <w:rsid w:val="00804FF9"/>
    <w:rsid w:val="0080605F"/>
    <w:rsid w:val="0080689F"/>
    <w:rsid w:val="00807786"/>
    <w:rsid w:val="008111DC"/>
    <w:rsid w:val="00811FCB"/>
    <w:rsid w:val="0081228E"/>
    <w:rsid w:val="00813032"/>
    <w:rsid w:val="00813EB9"/>
    <w:rsid w:val="008158D6"/>
    <w:rsid w:val="008168AC"/>
    <w:rsid w:val="00817196"/>
    <w:rsid w:val="0082058A"/>
    <w:rsid w:val="0082220A"/>
    <w:rsid w:val="008235DB"/>
    <w:rsid w:val="00824502"/>
    <w:rsid w:val="00824AB4"/>
    <w:rsid w:val="00825C42"/>
    <w:rsid w:val="00825D25"/>
    <w:rsid w:val="00827D6F"/>
    <w:rsid w:val="00827E31"/>
    <w:rsid w:val="008304FA"/>
    <w:rsid w:val="00832102"/>
    <w:rsid w:val="00832729"/>
    <w:rsid w:val="008336EC"/>
    <w:rsid w:val="008365DC"/>
    <w:rsid w:val="008376AC"/>
    <w:rsid w:val="00841A51"/>
    <w:rsid w:val="008434D4"/>
    <w:rsid w:val="00843CE6"/>
    <w:rsid w:val="00843D7C"/>
    <w:rsid w:val="008444E8"/>
    <w:rsid w:val="00844E80"/>
    <w:rsid w:val="00846FE7"/>
    <w:rsid w:val="00847D78"/>
    <w:rsid w:val="0085153C"/>
    <w:rsid w:val="0085272D"/>
    <w:rsid w:val="00856911"/>
    <w:rsid w:val="00860592"/>
    <w:rsid w:val="00861237"/>
    <w:rsid w:val="0086446E"/>
    <w:rsid w:val="008677FD"/>
    <w:rsid w:val="00867F9F"/>
    <w:rsid w:val="008706D4"/>
    <w:rsid w:val="008709D5"/>
    <w:rsid w:val="00870F8A"/>
    <w:rsid w:val="008719A4"/>
    <w:rsid w:val="00871D23"/>
    <w:rsid w:val="00871ED8"/>
    <w:rsid w:val="00874312"/>
    <w:rsid w:val="0087437C"/>
    <w:rsid w:val="00875CD7"/>
    <w:rsid w:val="00876B4D"/>
    <w:rsid w:val="00877F18"/>
    <w:rsid w:val="00880AFE"/>
    <w:rsid w:val="008822DC"/>
    <w:rsid w:val="00884871"/>
    <w:rsid w:val="00885146"/>
    <w:rsid w:val="008901FC"/>
    <w:rsid w:val="00894A88"/>
    <w:rsid w:val="00895386"/>
    <w:rsid w:val="008A21F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1223"/>
    <w:rsid w:val="008D254C"/>
    <w:rsid w:val="008D34F1"/>
    <w:rsid w:val="008D39D8"/>
    <w:rsid w:val="008D3E21"/>
    <w:rsid w:val="008D6D1A"/>
    <w:rsid w:val="008E065E"/>
    <w:rsid w:val="008E0927"/>
    <w:rsid w:val="008E1909"/>
    <w:rsid w:val="008E1F2F"/>
    <w:rsid w:val="008E26D7"/>
    <w:rsid w:val="008E2C6B"/>
    <w:rsid w:val="008F0F88"/>
    <w:rsid w:val="008F1114"/>
    <w:rsid w:val="008F1EAB"/>
    <w:rsid w:val="008F33DC"/>
    <w:rsid w:val="008F3443"/>
    <w:rsid w:val="008F38D2"/>
    <w:rsid w:val="008F477F"/>
    <w:rsid w:val="008F582A"/>
    <w:rsid w:val="00900AC2"/>
    <w:rsid w:val="00902350"/>
    <w:rsid w:val="0090336B"/>
    <w:rsid w:val="009053AA"/>
    <w:rsid w:val="00906939"/>
    <w:rsid w:val="009106E8"/>
    <w:rsid w:val="00910B7D"/>
    <w:rsid w:val="00911DFB"/>
    <w:rsid w:val="009139D9"/>
    <w:rsid w:val="00914267"/>
    <w:rsid w:val="00914AD8"/>
    <w:rsid w:val="00916079"/>
    <w:rsid w:val="00917CE9"/>
    <w:rsid w:val="009204FC"/>
    <w:rsid w:val="00920BF2"/>
    <w:rsid w:val="00922010"/>
    <w:rsid w:val="009225C8"/>
    <w:rsid w:val="00922D41"/>
    <w:rsid w:val="009231A7"/>
    <w:rsid w:val="00923954"/>
    <w:rsid w:val="00925FE5"/>
    <w:rsid w:val="0093120E"/>
    <w:rsid w:val="0093184F"/>
    <w:rsid w:val="00931BD9"/>
    <w:rsid w:val="00932339"/>
    <w:rsid w:val="009324C4"/>
    <w:rsid w:val="0093509A"/>
    <w:rsid w:val="009368F3"/>
    <w:rsid w:val="00941636"/>
    <w:rsid w:val="00943742"/>
    <w:rsid w:val="00945C05"/>
    <w:rsid w:val="00946816"/>
    <w:rsid w:val="00946945"/>
    <w:rsid w:val="00947713"/>
    <w:rsid w:val="009500AC"/>
    <w:rsid w:val="00950DE7"/>
    <w:rsid w:val="00953920"/>
    <w:rsid w:val="00953D47"/>
    <w:rsid w:val="00955ABF"/>
    <w:rsid w:val="00955D2D"/>
    <w:rsid w:val="0095681E"/>
    <w:rsid w:val="009569CD"/>
    <w:rsid w:val="009572D4"/>
    <w:rsid w:val="00961921"/>
    <w:rsid w:val="0096281A"/>
    <w:rsid w:val="0096430A"/>
    <w:rsid w:val="0096454F"/>
    <w:rsid w:val="00964669"/>
    <w:rsid w:val="0096554B"/>
    <w:rsid w:val="0096584A"/>
    <w:rsid w:val="00966A5B"/>
    <w:rsid w:val="00971F08"/>
    <w:rsid w:val="00972781"/>
    <w:rsid w:val="009741DD"/>
    <w:rsid w:val="0097603D"/>
    <w:rsid w:val="00976949"/>
    <w:rsid w:val="00976D44"/>
    <w:rsid w:val="0098017F"/>
    <w:rsid w:val="00980477"/>
    <w:rsid w:val="00982010"/>
    <w:rsid w:val="009823E4"/>
    <w:rsid w:val="00985253"/>
    <w:rsid w:val="009853B3"/>
    <w:rsid w:val="00986E8C"/>
    <w:rsid w:val="00990630"/>
    <w:rsid w:val="00991761"/>
    <w:rsid w:val="00993016"/>
    <w:rsid w:val="00994DCA"/>
    <w:rsid w:val="009959F4"/>
    <w:rsid w:val="009960EC"/>
    <w:rsid w:val="009970DD"/>
    <w:rsid w:val="0099785E"/>
    <w:rsid w:val="009A0FBA"/>
    <w:rsid w:val="009A1601"/>
    <w:rsid w:val="009A462D"/>
    <w:rsid w:val="009A54F4"/>
    <w:rsid w:val="009A554F"/>
    <w:rsid w:val="009A5CBA"/>
    <w:rsid w:val="009B1F30"/>
    <w:rsid w:val="009B3AC2"/>
    <w:rsid w:val="009B4DF4"/>
    <w:rsid w:val="009B5550"/>
    <w:rsid w:val="009B564E"/>
    <w:rsid w:val="009B64E5"/>
    <w:rsid w:val="009B6D4E"/>
    <w:rsid w:val="009B7E87"/>
    <w:rsid w:val="009C371F"/>
    <w:rsid w:val="009C403E"/>
    <w:rsid w:val="009D4FF0"/>
    <w:rsid w:val="009D703C"/>
    <w:rsid w:val="009D718F"/>
    <w:rsid w:val="009D7968"/>
    <w:rsid w:val="009E068F"/>
    <w:rsid w:val="009E14E0"/>
    <w:rsid w:val="009E2F78"/>
    <w:rsid w:val="009E35DB"/>
    <w:rsid w:val="009E46D6"/>
    <w:rsid w:val="009E47A3"/>
    <w:rsid w:val="009E58B6"/>
    <w:rsid w:val="009E5A32"/>
    <w:rsid w:val="009E6108"/>
    <w:rsid w:val="009E623C"/>
    <w:rsid w:val="009E6F8A"/>
    <w:rsid w:val="009E7D04"/>
    <w:rsid w:val="009F08F3"/>
    <w:rsid w:val="009F344F"/>
    <w:rsid w:val="009F3913"/>
    <w:rsid w:val="009F3E52"/>
    <w:rsid w:val="009F4FCB"/>
    <w:rsid w:val="009F6B83"/>
    <w:rsid w:val="009F7299"/>
    <w:rsid w:val="00A0171B"/>
    <w:rsid w:val="00A01867"/>
    <w:rsid w:val="00A037C1"/>
    <w:rsid w:val="00A03AF3"/>
    <w:rsid w:val="00A048A8"/>
    <w:rsid w:val="00A04F49"/>
    <w:rsid w:val="00A051DC"/>
    <w:rsid w:val="00A05FB3"/>
    <w:rsid w:val="00A13E54"/>
    <w:rsid w:val="00A17F63"/>
    <w:rsid w:val="00A206B1"/>
    <w:rsid w:val="00A217EB"/>
    <w:rsid w:val="00A2193B"/>
    <w:rsid w:val="00A22C4E"/>
    <w:rsid w:val="00A2351A"/>
    <w:rsid w:val="00A264A9"/>
    <w:rsid w:val="00A26C40"/>
    <w:rsid w:val="00A26DAD"/>
    <w:rsid w:val="00A27785"/>
    <w:rsid w:val="00A30187"/>
    <w:rsid w:val="00A33A9F"/>
    <w:rsid w:val="00A3448A"/>
    <w:rsid w:val="00A36297"/>
    <w:rsid w:val="00A36AD2"/>
    <w:rsid w:val="00A41E2B"/>
    <w:rsid w:val="00A45B74"/>
    <w:rsid w:val="00A510A1"/>
    <w:rsid w:val="00A52474"/>
    <w:rsid w:val="00A52E1D"/>
    <w:rsid w:val="00A52EED"/>
    <w:rsid w:val="00A54FC9"/>
    <w:rsid w:val="00A56AD3"/>
    <w:rsid w:val="00A60728"/>
    <w:rsid w:val="00A613C7"/>
    <w:rsid w:val="00A61499"/>
    <w:rsid w:val="00A62A77"/>
    <w:rsid w:val="00A63483"/>
    <w:rsid w:val="00A657D7"/>
    <w:rsid w:val="00A660AC"/>
    <w:rsid w:val="00A67E6C"/>
    <w:rsid w:val="00A70C53"/>
    <w:rsid w:val="00A71B99"/>
    <w:rsid w:val="00A739D0"/>
    <w:rsid w:val="00A761D4"/>
    <w:rsid w:val="00A77EC4"/>
    <w:rsid w:val="00A81815"/>
    <w:rsid w:val="00A83D44"/>
    <w:rsid w:val="00A84B7F"/>
    <w:rsid w:val="00A91E57"/>
    <w:rsid w:val="00A92879"/>
    <w:rsid w:val="00A93D5D"/>
    <w:rsid w:val="00A9442A"/>
    <w:rsid w:val="00AA016F"/>
    <w:rsid w:val="00AA1ED6"/>
    <w:rsid w:val="00AA51D6"/>
    <w:rsid w:val="00AA641C"/>
    <w:rsid w:val="00AA6E06"/>
    <w:rsid w:val="00AA7574"/>
    <w:rsid w:val="00AB0BC8"/>
    <w:rsid w:val="00AB11CA"/>
    <w:rsid w:val="00AB14D9"/>
    <w:rsid w:val="00AB4933"/>
    <w:rsid w:val="00AB4AB8"/>
    <w:rsid w:val="00AB4EE6"/>
    <w:rsid w:val="00AB5212"/>
    <w:rsid w:val="00AB655E"/>
    <w:rsid w:val="00AC007F"/>
    <w:rsid w:val="00AC292F"/>
    <w:rsid w:val="00AC2985"/>
    <w:rsid w:val="00AC2ECD"/>
    <w:rsid w:val="00AC3119"/>
    <w:rsid w:val="00AC34FD"/>
    <w:rsid w:val="00AC461F"/>
    <w:rsid w:val="00AC49FB"/>
    <w:rsid w:val="00AC517B"/>
    <w:rsid w:val="00AC5A10"/>
    <w:rsid w:val="00AC7968"/>
    <w:rsid w:val="00AC7D6B"/>
    <w:rsid w:val="00AD0AA3"/>
    <w:rsid w:val="00AD1905"/>
    <w:rsid w:val="00AD3F94"/>
    <w:rsid w:val="00AD4A5A"/>
    <w:rsid w:val="00AD6DAA"/>
    <w:rsid w:val="00AE27AC"/>
    <w:rsid w:val="00AE2834"/>
    <w:rsid w:val="00AE40E0"/>
    <w:rsid w:val="00AE4DBA"/>
    <w:rsid w:val="00AE4E63"/>
    <w:rsid w:val="00AE4F07"/>
    <w:rsid w:val="00AE5B31"/>
    <w:rsid w:val="00AE5D67"/>
    <w:rsid w:val="00AF0643"/>
    <w:rsid w:val="00AF1C5D"/>
    <w:rsid w:val="00AF2D35"/>
    <w:rsid w:val="00AF3893"/>
    <w:rsid w:val="00AF3A30"/>
    <w:rsid w:val="00AF42D7"/>
    <w:rsid w:val="00AF66F2"/>
    <w:rsid w:val="00AF7D28"/>
    <w:rsid w:val="00B006FE"/>
    <w:rsid w:val="00B007CB"/>
    <w:rsid w:val="00B01040"/>
    <w:rsid w:val="00B01548"/>
    <w:rsid w:val="00B01C82"/>
    <w:rsid w:val="00B02AA9"/>
    <w:rsid w:val="00B02FA3"/>
    <w:rsid w:val="00B04ECE"/>
    <w:rsid w:val="00B05084"/>
    <w:rsid w:val="00B05569"/>
    <w:rsid w:val="00B07611"/>
    <w:rsid w:val="00B07E80"/>
    <w:rsid w:val="00B10474"/>
    <w:rsid w:val="00B106C5"/>
    <w:rsid w:val="00B157F9"/>
    <w:rsid w:val="00B15B80"/>
    <w:rsid w:val="00B17724"/>
    <w:rsid w:val="00B20256"/>
    <w:rsid w:val="00B20D09"/>
    <w:rsid w:val="00B22DF3"/>
    <w:rsid w:val="00B24C10"/>
    <w:rsid w:val="00B2763F"/>
    <w:rsid w:val="00B27AAC"/>
    <w:rsid w:val="00B304F3"/>
    <w:rsid w:val="00B30929"/>
    <w:rsid w:val="00B313F5"/>
    <w:rsid w:val="00B316B5"/>
    <w:rsid w:val="00B326EB"/>
    <w:rsid w:val="00B32D8F"/>
    <w:rsid w:val="00B372AA"/>
    <w:rsid w:val="00B3769A"/>
    <w:rsid w:val="00B40445"/>
    <w:rsid w:val="00B40BEF"/>
    <w:rsid w:val="00B41888"/>
    <w:rsid w:val="00B43955"/>
    <w:rsid w:val="00B451D1"/>
    <w:rsid w:val="00B45A52"/>
    <w:rsid w:val="00B46175"/>
    <w:rsid w:val="00B50E87"/>
    <w:rsid w:val="00B532C2"/>
    <w:rsid w:val="00B54065"/>
    <w:rsid w:val="00B56E5F"/>
    <w:rsid w:val="00B6188F"/>
    <w:rsid w:val="00B61F66"/>
    <w:rsid w:val="00B62183"/>
    <w:rsid w:val="00B63B10"/>
    <w:rsid w:val="00B6434E"/>
    <w:rsid w:val="00B64E19"/>
    <w:rsid w:val="00B652CC"/>
    <w:rsid w:val="00B664C7"/>
    <w:rsid w:val="00B739F6"/>
    <w:rsid w:val="00B81A6C"/>
    <w:rsid w:val="00B82FB7"/>
    <w:rsid w:val="00B839C6"/>
    <w:rsid w:val="00B83CC1"/>
    <w:rsid w:val="00B8462F"/>
    <w:rsid w:val="00B855D3"/>
    <w:rsid w:val="00B85DE5"/>
    <w:rsid w:val="00B866DD"/>
    <w:rsid w:val="00B90F73"/>
    <w:rsid w:val="00B93B59"/>
    <w:rsid w:val="00B9406A"/>
    <w:rsid w:val="00B97752"/>
    <w:rsid w:val="00BA0D92"/>
    <w:rsid w:val="00BA0EF0"/>
    <w:rsid w:val="00BA2280"/>
    <w:rsid w:val="00BA2A08"/>
    <w:rsid w:val="00BA54E2"/>
    <w:rsid w:val="00BA56D2"/>
    <w:rsid w:val="00BA6C78"/>
    <w:rsid w:val="00BA76E0"/>
    <w:rsid w:val="00BB088D"/>
    <w:rsid w:val="00BB2A25"/>
    <w:rsid w:val="00BB51E9"/>
    <w:rsid w:val="00BB662F"/>
    <w:rsid w:val="00BB7554"/>
    <w:rsid w:val="00BC0FDC"/>
    <w:rsid w:val="00BC13A7"/>
    <w:rsid w:val="00BC3053"/>
    <w:rsid w:val="00BC344C"/>
    <w:rsid w:val="00BC4D2E"/>
    <w:rsid w:val="00BD1A01"/>
    <w:rsid w:val="00BD36FB"/>
    <w:rsid w:val="00BD48AC"/>
    <w:rsid w:val="00BD5F1A"/>
    <w:rsid w:val="00BD6A0E"/>
    <w:rsid w:val="00BE1234"/>
    <w:rsid w:val="00BE156C"/>
    <w:rsid w:val="00BE2FA6"/>
    <w:rsid w:val="00BE333F"/>
    <w:rsid w:val="00BE7406"/>
    <w:rsid w:val="00BE7603"/>
    <w:rsid w:val="00BF22F9"/>
    <w:rsid w:val="00BF3279"/>
    <w:rsid w:val="00BF74C7"/>
    <w:rsid w:val="00C015F1"/>
    <w:rsid w:val="00C01F33"/>
    <w:rsid w:val="00C02247"/>
    <w:rsid w:val="00C02CC6"/>
    <w:rsid w:val="00C033DE"/>
    <w:rsid w:val="00C040F7"/>
    <w:rsid w:val="00C041B0"/>
    <w:rsid w:val="00C044AB"/>
    <w:rsid w:val="00C05706"/>
    <w:rsid w:val="00C07377"/>
    <w:rsid w:val="00C07DE7"/>
    <w:rsid w:val="00C10478"/>
    <w:rsid w:val="00C105B9"/>
    <w:rsid w:val="00C12107"/>
    <w:rsid w:val="00C14D4B"/>
    <w:rsid w:val="00C154BB"/>
    <w:rsid w:val="00C15ED5"/>
    <w:rsid w:val="00C20E27"/>
    <w:rsid w:val="00C23DB3"/>
    <w:rsid w:val="00C2509B"/>
    <w:rsid w:val="00C279B5"/>
    <w:rsid w:val="00C27C45"/>
    <w:rsid w:val="00C308CA"/>
    <w:rsid w:val="00C32768"/>
    <w:rsid w:val="00C3443F"/>
    <w:rsid w:val="00C34B30"/>
    <w:rsid w:val="00C34B51"/>
    <w:rsid w:val="00C3638F"/>
    <w:rsid w:val="00C3719D"/>
    <w:rsid w:val="00C40DC8"/>
    <w:rsid w:val="00C410C3"/>
    <w:rsid w:val="00C4177F"/>
    <w:rsid w:val="00C45F43"/>
    <w:rsid w:val="00C53141"/>
    <w:rsid w:val="00C54995"/>
    <w:rsid w:val="00C54D41"/>
    <w:rsid w:val="00C60783"/>
    <w:rsid w:val="00C64672"/>
    <w:rsid w:val="00C64696"/>
    <w:rsid w:val="00C65463"/>
    <w:rsid w:val="00C657F3"/>
    <w:rsid w:val="00C70697"/>
    <w:rsid w:val="00C72EF4"/>
    <w:rsid w:val="00C75D2F"/>
    <w:rsid w:val="00C767BE"/>
    <w:rsid w:val="00C76E3C"/>
    <w:rsid w:val="00C8066D"/>
    <w:rsid w:val="00C81568"/>
    <w:rsid w:val="00C82F70"/>
    <w:rsid w:val="00C83C04"/>
    <w:rsid w:val="00C9027A"/>
    <w:rsid w:val="00C905A8"/>
    <w:rsid w:val="00C9068E"/>
    <w:rsid w:val="00C93C4B"/>
    <w:rsid w:val="00C944AB"/>
    <w:rsid w:val="00C94D44"/>
    <w:rsid w:val="00C953B7"/>
    <w:rsid w:val="00C95B40"/>
    <w:rsid w:val="00C971B3"/>
    <w:rsid w:val="00C97920"/>
    <w:rsid w:val="00CA1ED8"/>
    <w:rsid w:val="00CA633D"/>
    <w:rsid w:val="00CA7570"/>
    <w:rsid w:val="00CB138E"/>
    <w:rsid w:val="00CB1F63"/>
    <w:rsid w:val="00CB38FD"/>
    <w:rsid w:val="00CB6630"/>
    <w:rsid w:val="00CB7170"/>
    <w:rsid w:val="00CC040E"/>
    <w:rsid w:val="00CC0812"/>
    <w:rsid w:val="00CC111F"/>
    <w:rsid w:val="00CC1E9B"/>
    <w:rsid w:val="00CC2011"/>
    <w:rsid w:val="00CC3EA0"/>
    <w:rsid w:val="00CC4769"/>
    <w:rsid w:val="00CC7B45"/>
    <w:rsid w:val="00CD1188"/>
    <w:rsid w:val="00CD14BB"/>
    <w:rsid w:val="00CD216B"/>
    <w:rsid w:val="00CD2ED1"/>
    <w:rsid w:val="00CD337B"/>
    <w:rsid w:val="00CE0424"/>
    <w:rsid w:val="00CE08FE"/>
    <w:rsid w:val="00CE7561"/>
    <w:rsid w:val="00CF0820"/>
    <w:rsid w:val="00CF1354"/>
    <w:rsid w:val="00CF3B1F"/>
    <w:rsid w:val="00CF3BF6"/>
    <w:rsid w:val="00CF625B"/>
    <w:rsid w:val="00CF687E"/>
    <w:rsid w:val="00CF7DE0"/>
    <w:rsid w:val="00CF7E1C"/>
    <w:rsid w:val="00D02C02"/>
    <w:rsid w:val="00D0349B"/>
    <w:rsid w:val="00D10249"/>
    <w:rsid w:val="00D10325"/>
    <w:rsid w:val="00D10DF7"/>
    <w:rsid w:val="00D115C3"/>
    <w:rsid w:val="00D11897"/>
    <w:rsid w:val="00D13135"/>
    <w:rsid w:val="00D13E4E"/>
    <w:rsid w:val="00D161D4"/>
    <w:rsid w:val="00D207D5"/>
    <w:rsid w:val="00D2302A"/>
    <w:rsid w:val="00D239A7"/>
    <w:rsid w:val="00D23F47"/>
    <w:rsid w:val="00D241B9"/>
    <w:rsid w:val="00D260D0"/>
    <w:rsid w:val="00D2693E"/>
    <w:rsid w:val="00D26E35"/>
    <w:rsid w:val="00D27758"/>
    <w:rsid w:val="00D35E9F"/>
    <w:rsid w:val="00D368E0"/>
    <w:rsid w:val="00D36E71"/>
    <w:rsid w:val="00D3715D"/>
    <w:rsid w:val="00D371F7"/>
    <w:rsid w:val="00D37D87"/>
    <w:rsid w:val="00D40B33"/>
    <w:rsid w:val="00D4318F"/>
    <w:rsid w:val="00D438BF"/>
    <w:rsid w:val="00D440F8"/>
    <w:rsid w:val="00D50BA5"/>
    <w:rsid w:val="00D50F97"/>
    <w:rsid w:val="00D546FF"/>
    <w:rsid w:val="00D5560A"/>
    <w:rsid w:val="00D55AD5"/>
    <w:rsid w:val="00D576CA"/>
    <w:rsid w:val="00D61AF5"/>
    <w:rsid w:val="00D652B5"/>
    <w:rsid w:val="00D66155"/>
    <w:rsid w:val="00D6745A"/>
    <w:rsid w:val="00D708B0"/>
    <w:rsid w:val="00D74030"/>
    <w:rsid w:val="00D74631"/>
    <w:rsid w:val="00D77B04"/>
    <w:rsid w:val="00D77B1D"/>
    <w:rsid w:val="00D8021F"/>
    <w:rsid w:val="00D80383"/>
    <w:rsid w:val="00D81899"/>
    <w:rsid w:val="00D81A16"/>
    <w:rsid w:val="00D823C6"/>
    <w:rsid w:val="00D85944"/>
    <w:rsid w:val="00D86CA3"/>
    <w:rsid w:val="00D871CE"/>
    <w:rsid w:val="00D9196D"/>
    <w:rsid w:val="00D92710"/>
    <w:rsid w:val="00D92982"/>
    <w:rsid w:val="00D929E2"/>
    <w:rsid w:val="00DA305E"/>
    <w:rsid w:val="00DA3671"/>
    <w:rsid w:val="00DA3BC1"/>
    <w:rsid w:val="00DA5417"/>
    <w:rsid w:val="00DA56E8"/>
    <w:rsid w:val="00DA7591"/>
    <w:rsid w:val="00DA75D1"/>
    <w:rsid w:val="00DB0A9F"/>
    <w:rsid w:val="00DB377D"/>
    <w:rsid w:val="00DB4F3D"/>
    <w:rsid w:val="00DB52C3"/>
    <w:rsid w:val="00DC2D36"/>
    <w:rsid w:val="00DC34D0"/>
    <w:rsid w:val="00DC49FC"/>
    <w:rsid w:val="00DC53EF"/>
    <w:rsid w:val="00DD3605"/>
    <w:rsid w:val="00DD3AA0"/>
    <w:rsid w:val="00DD3E15"/>
    <w:rsid w:val="00DD7128"/>
    <w:rsid w:val="00DE4360"/>
    <w:rsid w:val="00DE53D0"/>
    <w:rsid w:val="00DE5608"/>
    <w:rsid w:val="00DE58D0"/>
    <w:rsid w:val="00DE654F"/>
    <w:rsid w:val="00DF0B6E"/>
    <w:rsid w:val="00DF13A0"/>
    <w:rsid w:val="00DF14F1"/>
    <w:rsid w:val="00DF15E0"/>
    <w:rsid w:val="00DF36DC"/>
    <w:rsid w:val="00DF37A0"/>
    <w:rsid w:val="00DF71A0"/>
    <w:rsid w:val="00DF7876"/>
    <w:rsid w:val="00DF7888"/>
    <w:rsid w:val="00DF7F8F"/>
    <w:rsid w:val="00E00BC4"/>
    <w:rsid w:val="00E034F7"/>
    <w:rsid w:val="00E110E7"/>
    <w:rsid w:val="00E11174"/>
    <w:rsid w:val="00E11B20"/>
    <w:rsid w:val="00E17FA2"/>
    <w:rsid w:val="00E22330"/>
    <w:rsid w:val="00E30B5A"/>
    <w:rsid w:val="00E3123D"/>
    <w:rsid w:val="00E31461"/>
    <w:rsid w:val="00E3185C"/>
    <w:rsid w:val="00E31D43"/>
    <w:rsid w:val="00E32608"/>
    <w:rsid w:val="00E34188"/>
    <w:rsid w:val="00E34B6E"/>
    <w:rsid w:val="00E35559"/>
    <w:rsid w:val="00E3589D"/>
    <w:rsid w:val="00E3621F"/>
    <w:rsid w:val="00E367AA"/>
    <w:rsid w:val="00E3723A"/>
    <w:rsid w:val="00E37860"/>
    <w:rsid w:val="00E402BC"/>
    <w:rsid w:val="00E42636"/>
    <w:rsid w:val="00E446F1"/>
    <w:rsid w:val="00E46886"/>
    <w:rsid w:val="00E47AEF"/>
    <w:rsid w:val="00E53B75"/>
    <w:rsid w:val="00E54E3B"/>
    <w:rsid w:val="00E57565"/>
    <w:rsid w:val="00E6254A"/>
    <w:rsid w:val="00E63838"/>
    <w:rsid w:val="00E6427A"/>
    <w:rsid w:val="00E64434"/>
    <w:rsid w:val="00E660D3"/>
    <w:rsid w:val="00E66530"/>
    <w:rsid w:val="00E67C51"/>
    <w:rsid w:val="00E72EFC"/>
    <w:rsid w:val="00E73D53"/>
    <w:rsid w:val="00E740B8"/>
    <w:rsid w:val="00E758EC"/>
    <w:rsid w:val="00E75DC3"/>
    <w:rsid w:val="00E8234C"/>
    <w:rsid w:val="00E83AA9"/>
    <w:rsid w:val="00E85928"/>
    <w:rsid w:val="00E87822"/>
    <w:rsid w:val="00E90395"/>
    <w:rsid w:val="00E90E49"/>
    <w:rsid w:val="00E917F9"/>
    <w:rsid w:val="00E9291C"/>
    <w:rsid w:val="00E93FFE"/>
    <w:rsid w:val="00E94A6C"/>
    <w:rsid w:val="00E94F8A"/>
    <w:rsid w:val="00E97BF2"/>
    <w:rsid w:val="00EA0561"/>
    <w:rsid w:val="00EA09BE"/>
    <w:rsid w:val="00EA4EFD"/>
    <w:rsid w:val="00EA7A41"/>
    <w:rsid w:val="00EB077B"/>
    <w:rsid w:val="00EB3991"/>
    <w:rsid w:val="00EB4EA2"/>
    <w:rsid w:val="00EB7EEB"/>
    <w:rsid w:val="00EC27C6"/>
    <w:rsid w:val="00EC4207"/>
    <w:rsid w:val="00EC5653"/>
    <w:rsid w:val="00EC71CE"/>
    <w:rsid w:val="00ED1006"/>
    <w:rsid w:val="00ED616B"/>
    <w:rsid w:val="00ED690A"/>
    <w:rsid w:val="00EE0B09"/>
    <w:rsid w:val="00EE2EFC"/>
    <w:rsid w:val="00EE7673"/>
    <w:rsid w:val="00EE7C9E"/>
    <w:rsid w:val="00EF0AF8"/>
    <w:rsid w:val="00EF0DB4"/>
    <w:rsid w:val="00EF0FE5"/>
    <w:rsid w:val="00EF18FE"/>
    <w:rsid w:val="00EF5706"/>
    <w:rsid w:val="00EF5787"/>
    <w:rsid w:val="00EF60D0"/>
    <w:rsid w:val="00EF73ED"/>
    <w:rsid w:val="00F0528D"/>
    <w:rsid w:val="00F06C67"/>
    <w:rsid w:val="00F06DFD"/>
    <w:rsid w:val="00F071D1"/>
    <w:rsid w:val="00F07533"/>
    <w:rsid w:val="00F10629"/>
    <w:rsid w:val="00F154BD"/>
    <w:rsid w:val="00F15FA5"/>
    <w:rsid w:val="00F16192"/>
    <w:rsid w:val="00F209B7"/>
    <w:rsid w:val="00F213FD"/>
    <w:rsid w:val="00F2376F"/>
    <w:rsid w:val="00F243D8"/>
    <w:rsid w:val="00F2610C"/>
    <w:rsid w:val="00F26724"/>
    <w:rsid w:val="00F27BBE"/>
    <w:rsid w:val="00F30828"/>
    <w:rsid w:val="00F313D6"/>
    <w:rsid w:val="00F32E0C"/>
    <w:rsid w:val="00F337C9"/>
    <w:rsid w:val="00F36D6E"/>
    <w:rsid w:val="00F408C3"/>
    <w:rsid w:val="00F40F0C"/>
    <w:rsid w:val="00F4508E"/>
    <w:rsid w:val="00F458D7"/>
    <w:rsid w:val="00F4766C"/>
    <w:rsid w:val="00F5047E"/>
    <w:rsid w:val="00F507A8"/>
    <w:rsid w:val="00F507D1"/>
    <w:rsid w:val="00F519CE"/>
    <w:rsid w:val="00F51ADA"/>
    <w:rsid w:val="00F520C0"/>
    <w:rsid w:val="00F607C5"/>
    <w:rsid w:val="00F60DEA"/>
    <w:rsid w:val="00F61521"/>
    <w:rsid w:val="00F629CC"/>
    <w:rsid w:val="00F6302A"/>
    <w:rsid w:val="00F64C2B"/>
    <w:rsid w:val="00F64E08"/>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456C"/>
    <w:rsid w:val="00F859D8"/>
    <w:rsid w:val="00F868F5"/>
    <w:rsid w:val="00F87EBD"/>
    <w:rsid w:val="00F9056A"/>
    <w:rsid w:val="00F9061C"/>
    <w:rsid w:val="00F90CB8"/>
    <w:rsid w:val="00F90F8D"/>
    <w:rsid w:val="00F92782"/>
    <w:rsid w:val="00F93AA9"/>
    <w:rsid w:val="00F9419C"/>
    <w:rsid w:val="00F96985"/>
    <w:rsid w:val="00F969BB"/>
    <w:rsid w:val="00F97838"/>
    <w:rsid w:val="00FA17F2"/>
    <w:rsid w:val="00FA185A"/>
    <w:rsid w:val="00FA2BB3"/>
    <w:rsid w:val="00FA3209"/>
    <w:rsid w:val="00FA5F31"/>
    <w:rsid w:val="00FA74D6"/>
    <w:rsid w:val="00FB3322"/>
    <w:rsid w:val="00FB4C80"/>
    <w:rsid w:val="00FB6A6A"/>
    <w:rsid w:val="00FB7266"/>
    <w:rsid w:val="00FC108F"/>
    <w:rsid w:val="00FC15E6"/>
    <w:rsid w:val="00FC4ACC"/>
    <w:rsid w:val="00FC588B"/>
    <w:rsid w:val="00FC7429"/>
    <w:rsid w:val="00FD07F6"/>
    <w:rsid w:val="00FD1EC8"/>
    <w:rsid w:val="00FD30D3"/>
    <w:rsid w:val="00FD47ED"/>
    <w:rsid w:val="00FD74DB"/>
    <w:rsid w:val="00FD7660"/>
    <w:rsid w:val="00FE0655"/>
    <w:rsid w:val="00FE146C"/>
    <w:rsid w:val="00FE1FB5"/>
    <w:rsid w:val="00FE2365"/>
    <w:rsid w:val="00FE3078"/>
    <w:rsid w:val="00FE4C7B"/>
    <w:rsid w:val="00FE7336"/>
    <w:rsid w:val="00FE787C"/>
    <w:rsid w:val="00FF0625"/>
    <w:rsid w:val="00FF3413"/>
    <w:rsid w:val="00FF4449"/>
    <w:rsid w:val="00FF45A5"/>
    <w:rsid w:val="00FF5180"/>
    <w:rsid w:val="00FF5C91"/>
    <w:rsid w:val="00FF5F67"/>
    <w:rsid w:val="00FF6043"/>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37C9"/>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tabs>
        <w:tab w:val="clear" w:pos="861"/>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ind w:left="864"/>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F337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37C9"/>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semiHidden/>
    <w:rsid w:val="006633AF"/>
    <w:pPr>
      <w:ind w:left="1134" w:hanging="1134"/>
    </w:pPr>
  </w:style>
  <w:style w:type="paragraph" w:styleId="TOC2">
    <w:name w:val="toc 2"/>
    <w:basedOn w:val="TOC1"/>
    <w:semiHidden/>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spacing w:after="0"/>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spacing w:after="0"/>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semiHidden/>
    <w:rsid w:val="006633AF"/>
    <w:rPr>
      <w:sz w:val="16"/>
      <w:szCs w:val="16"/>
    </w:rPr>
  </w:style>
  <w:style w:type="paragraph" w:styleId="CommentText">
    <w:name w:val="annotation text"/>
    <w:basedOn w:val="Normal"/>
    <w:link w:val="CommentTextChar"/>
    <w:semiHidden/>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rsid w:val="006633AF"/>
    <w:pPr>
      <w:spacing w:after="180"/>
    </w:pPr>
  </w:style>
  <w:style w:type="paragraph" w:customStyle="1" w:styleId="B2">
    <w:name w:val="B2"/>
    <w:basedOn w:val="List2"/>
    <w:rsid w:val="006633AF"/>
    <w:pPr>
      <w:spacing w:after="180"/>
    </w:pPr>
  </w:style>
  <w:style w:type="paragraph" w:customStyle="1" w:styleId="B3">
    <w:name w:val="B3"/>
    <w:basedOn w:val="List3"/>
    <w:rsid w:val="006633AF"/>
    <w:pPr>
      <w:spacing w:after="180"/>
    </w:pPr>
  </w:style>
  <w:style w:type="paragraph" w:customStyle="1" w:styleId="B4">
    <w:name w:val="B4"/>
    <w:basedOn w:val="List4"/>
    <w:rsid w:val="006633AF"/>
    <w:pPr>
      <w:spacing w:after="180"/>
    </w:pPr>
  </w:style>
  <w:style w:type="paragraph" w:customStyle="1" w:styleId="Proposal">
    <w:name w:val="Proposal"/>
    <w:basedOn w:val="Normal"/>
    <w:rsid w:val="006633AF"/>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spacing w:after="0"/>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pPr>
      <w:spacing w:after="0"/>
    </w:pPr>
  </w:style>
  <w:style w:type="paragraph" w:customStyle="1" w:styleId="Observation">
    <w:name w:val="Observation"/>
    <w:basedOn w:val="Proposal"/>
    <w:qFormat/>
    <w:rsid w:val="006633AF"/>
    <w:pPr>
      <w:numPr>
        <w:numId w:val="13"/>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spacing w:after="0"/>
    </w:pPr>
    <w:rPr>
      <w:rFonts w:ascii="Times New Roman" w:hAnsi="Times New Roman"/>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
    <w:basedOn w:val="Normal"/>
    <w:link w:val="ListParagraphChar"/>
    <w:uiPriority w:val="34"/>
    <w:qFormat/>
    <w:rsid w:val="00AC34FD"/>
    <w:pPr>
      <w:spacing w:after="0"/>
      <w:ind w:left="720"/>
      <w:contextualSpacing/>
    </w:pPr>
    <w:rPr>
      <w:rFonts w:ascii="Times New Roman" w:hAnsi="Times New Roman"/>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AB15C-66EA-4699-AF2A-C4FACDE8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9488</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2018-05-08T08:10:00Z</dcterms:created>
  <dcterms:modified xsi:type="dcterms:W3CDTF">2018-05-11T13:10:00Z</dcterms:modified>
</cp:coreProperties>
</file>